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C3D1D" w14:textId="2BB9B5F9" w:rsidR="00562369" w:rsidRPr="00D67C8F" w:rsidRDefault="001408F3" w:rsidP="00562369">
      <w:pPr>
        <w:shd w:val="clear" w:color="auto" w:fill="D9D9D9" w:themeFill="background1" w:themeFillShade="D9"/>
        <w:spacing w:after="0" w:line="240" w:lineRule="auto"/>
        <w:jc w:val="center"/>
        <w:rPr>
          <w:b/>
          <w:sz w:val="32"/>
          <w:szCs w:val="32"/>
        </w:rPr>
      </w:pPr>
      <w:r>
        <w:rPr>
          <w:b/>
          <w:sz w:val="32"/>
          <w:szCs w:val="32"/>
        </w:rPr>
        <w:t xml:space="preserve"> </w:t>
      </w:r>
      <w:r w:rsidR="00562369" w:rsidRPr="00D67C8F">
        <w:rPr>
          <w:b/>
          <w:sz w:val="32"/>
          <w:szCs w:val="32"/>
        </w:rPr>
        <w:t>JOB PROFILE</w:t>
      </w:r>
    </w:p>
    <w:p w14:paraId="6D612473" w14:textId="77777777" w:rsidR="00562369" w:rsidRDefault="00562369" w:rsidP="00562369">
      <w:pPr>
        <w:spacing w:after="0" w:line="240" w:lineRule="auto"/>
      </w:pPr>
    </w:p>
    <w:tbl>
      <w:tblPr>
        <w:tblStyle w:val="TableGrid"/>
        <w:tblW w:w="0" w:type="auto"/>
        <w:tblLook w:val="04A0" w:firstRow="1" w:lastRow="0" w:firstColumn="1" w:lastColumn="0" w:noHBand="0" w:noVBand="1"/>
      </w:tblPr>
      <w:tblGrid>
        <w:gridCol w:w="2347"/>
        <w:gridCol w:w="6669"/>
      </w:tblGrid>
      <w:tr w:rsidR="00562369" w14:paraId="6A87D824" w14:textId="77777777" w:rsidTr="00CE2CE2">
        <w:tc>
          <w:tcPr>
            <w:tcW w:w="2376" w:type="dxa"/>
          </w:tcPr>
          <w:p w14:paraId="42C04258" w14:textId="77777777" w:rsidR="00562369" w:rsidRPr="005C6CE1" w:rsidRDefault="00562369" w:rsidP="00CE2CE2">
            <w:pPr>
              <w:rPr>
                <w:b/>
                <w:sz w:val="24"/>
                <w:szCs w:val="24"/>
              </w:rPr>
            </w:pPr>
            <w:r w:rsidRPr="005C6CE1">
              <w:rPr>
                <w:b/>
                <w:sz w:val="24"/>
                <w:szCs w:val="24"/>
              </w:rPr>
              <w:t>POST:</w:t>
            </w:r>
          </w:p>
        </w:tc>
        <w:tc>
          <w:tcPr>
            <w:tcW w:w="6866" w:type="dxa"/>
          </w:tcPr>
          <w:p w14:paraId="64BE1065" w14:textId="77777777" w:rsidR="00562369" w:rsidRDefault="003D519F" w:rsidP="00CE2CE2">
            <w:pPr>
              <w:rPr>
                <w:sz w:val="24"/>
                <w:szCs w:val="24"/>
              </w:rPr>
            </w:pPr>
            <w:r>
              <w:rPr>
                <w:sz w:val="24"/>
                <w:szCs w:val="24"/>
              </w:rPr>
              <w:t xml:space="preserve">Operations Manager </w:t>
            </w:r>
            <w:r w:rsidR="00A55B50">
              <w:rPr>
                <w:sz w:val="24"/>
                <w:szCs w:val="24"/>
              </w:rPr>
              <w:t>(</w:t>
            </w:r>
            <w:r>
              <w:rPr>
                <w:sz w:val="24"/>
                <w:szCs w:val="24"/>
              </w:rPr>
              <w:t>Health</w:t>
            </w:r>
            <w:r w:rsidR="00A55B50">
              <w:rPr>
                <w:sz w:val="24"/>
                <w:szCs w:val="24"/>
              </w:rPr>
              <w:t>)</w:t>
            </w:r>
            <w:r w:rsidR="00562369">
              <w:rPr>
                <w:sz w:val="24"/>
                <w:szCs w:val="24"/>
              </w:rPr>
              <w:t xml:space="preserve"> </w:t>
            </w:r>
          </w:p>
        </w:tc>
      </w:tr>
      <w:tr w:rsidR="00562369" w14:paraId="75EB09AF" w14:textId="77777777" w:rsidTr="00CE2CE2">
        <w:tc>
          <w:tcPr>
            <w:tcW w:w="2376" w:type="dxa"/>
          </w:tcPr>
          <w:p w14:paraId="787BDB08" w14:textId="77777777" w:rsidR="00562369" w:rsidRPr="005C6CE1" w:rsidRDefault="00562369" w:rsidP="00CE2CE2">
            <w:pPr>
              <w:rPr>
                <w:b/>
                <w:sz w:val="24"/>
                <w:szCs w:val="24"/>
              </w:rPr>
            </w:pPr>
            <w:r w:rsidRPr="005C6CE1">
              <w:rPr>
                <w:b/>
                <w:sz w:val="24"/>
                <w:szCs w:val="24"/>
              </w:rPr>
              <w:t>SALARY:</w:t>
            </w:r>
          </w:p>
        </w:tc>
        <w:tc>
          <w:tcPr>
            <w:tcW w:w="6866" w:type="dxa"/>
          </w:tcPr>
          <w:p w14:paraId="428EA8B5" w14:textId="77777777" w:rsidR="00562369" w:rsidRDefault="003D519F" w:rsidP="00CE2CE2">
            <w:pPr>
              <w:rPr>
                <w:sz w:val="24"/>
                <w:szCs w:val="24"/>
              </w:rPr>
            </w:pPr>
            <w:r>
              <w:rPr>
                <w:sz w:val="24"/>
                <w:szCs w:val="24"/>
              </w:rPr>
              <w:t xml:space="preserve">£33,139 </w:t>
            </w:r>
            <w:r w:rsidR="00562369">
              <w:rPr>
                <w:sz w:val="24"/>
                <w:szCs w:val="24"/>
              </w:rPr>
              <w:t>p.a.</w:t>
            </w:r>
          </w:p>
        </w:tc>
      </w:tr>
      <w:tr w:rsidR="00562369" w14:paraId="11829936" w14:textId="77777777" w:rsidTr="00CE2CE2">
        <w:tc>
          <w:tcPr>
            <w:tcW w:w="2376" w:type="dxa"/>
          </w:tcPr>
          <w:p w14:paraId="54DF67EC" w14:textId="77777777" w:rsidR="00562369" w:rsidRPr="005C6CE1" w:rsidRDefault="00562369" w:rsidP="00CE2CE2">
            <w:pPr>
              <w:rPr>
                <w:b/>
                <w:sz w:val="24"/>
                <w:szCs w:val="24"/>
              </w:rPr>
            </w:pPr>
            <w:r w:rsidRPr="005C6CE1">
              <w:rPr>
                <w:b/>
                <w:sz w:val="24"/>
                <w:szCs w:val="24"/>
              </w:rPr>
              <w:t>HOURS:</w:t>
            </w:r>
          </w:p>
        </w:tc>
        <w:tc>
          <w:tcPr>
            <w:tcW w:w="6866" w:type="dxa"/>
          </w:tcPr>
          <w:p w14:paraId="19A2B190" w14:textId="77777777" w:rsidR="00562369" w:rsidRDefault="00562369" w:rsidP="00CE2CE2">
            <w:pPr>
              <w:rPr>
                <w:sz w:val="24"/>
                <w:szCs w:val="24"/>
              </w:rPr>
            </w:pPr>
            <w:r>
              <w:rPr>
                <w:sz w:val="24"/>
                <w:szCs w:val="24"/>
              </w:rPr>
              <w:t>35 per week</w:t>
            </w:r>
          </w:p>
        </w:tc>
      </w:tr>
      <w:tr w:rsidR="00562369" w14:paraId="0F0C6F83" w14:textId="77777777" w:rsidTr="00CE2CE2">
        <w:tc>
          <w:tcPr>
            <w:tcW w:w="2376" w:type="dxa"/>
          </w:tcPr>
          <w:p w14:paraId="5A3C736C" w14:textId="77777777" w:rsidR="00562369" w:rsidRPr="005C6CE1" w:rsidRDefault="00562369" w:rsidP="00CE2CE2">
            <w:pPr>
              <w:rPr>
                <w:b/>
                <w:sz w:val="24"/>
                <w:szCs w:val="24"/>
              </w:rPr>
            </w:pPr>
            <w:r w:rsidRPr="005C6CE1">
              <w:rPr>
                <w:b/>
                <w:sz w:val="24"/>
                <w:szCs w:val="24"/>
              </w:rPr>
              <w:t>LINE MANAGER:</w:t>
            </w:r>
          </w:p>
        </w:tc>
        <w:tc>
          <w:tcPr>
            <w:tcW w:w="6866" w:type="dxa"/>
          </w:tcPr>
          <w:p w14:paraId="5C24E906" w14:textId="77777777" w:rsidR="00562369" w:rsidRDefault="00562369" w:rsidP="00CE2CE2">
            <w:pPr>
              <w:rPr>
                <w:sz w:val="24"/>
                <w:szCs w:val="24"/>
              </w:rPr>
            </w:pPr>
            <w:r>
              <w:rPr>
                <w:sz w:val="24"/>
                <w:szCs w:val="24"/>
              </w:rPr>
              <w:t xml:space="preserve">Director of Operations </w:t>
            </w:r>
          </w:p>
        </w:tc>
      </w:tr>
      <w:tr w:rsidR="00562369" w14:paraId="1D31F92A" w14:textId="77777777" w:rsidTr="00CE2CE2">
        <w:tc>
          <w:tcPr>
            <w:tcW w:w="2376" w:type="dxa"/>
          </w:tcPr>
          <w:p w14:paraId="6B1EB061" w14:textId="77777777" w:rsidR="00562369" w:rsidRPr="005C6CE1" w:rsidRDefault="00562369" w:rsidP="00CE2CE2">
            <w:pPr>
              <w:rPr>
                <w:b/>
                <w:sz w:val="24"/>
                <w:szCs w:val="24"/>
              </w:rPr>
            </w:pPr>
            <w:r w:rsidRPr="005C6CE1">
              <w:rPr>
                <w:b/>
                <w:sz w:val="24"/>
                <w:szCs w:val="24"/>
              </w:rPr>
              <w:t>RESPONSIBLE FOR:</w:t>
            </w:r>
          </w:p>
        </w:tc>
        <w:tc>
          <w:tcPr>
            <w:tcW w:w="6866" w:type="dxa"/>
          </w:tcPr>
          <w:p w14:paraId="1361777F" w14:textId="77777777" w:rsidR="00562369" w:rsidRDefault="00562369" w:rsidP="00CE2CE2">
            <w:pPr>
              <w:rPr>
                <w:sz w:val="24"/>
                <w:szCs w:val="24"/>
              </w:rPr>
            </w:pPr>
            <w:r>
              <w:rPr>
                <w:sz w:val="24"/>
                <w:szCs w:val="24"/>
              </w:rPr>
              <w:t xml:space="preserve">Health Team </w:t>
            </w:r>
          </w:p>
        </w:tc>
      </w:tr>
      <w:tr w:rsidR="00562369" w14:paraId="005B5B91" w14:textId="77777777" w:rsidTr="00CE2CE2">
        <w:tc>
          <w:tcPr>
            <w:tcW w:w="2376" w:type="dxa"/>
          </w:tcPr>
          <w:p w14:paraId="21307250" w14:textId="77777777" w:rsidR="00562369" w:rsidRPr="005C6CE1" w:rsidRDefault="00562369" w:rsidP="00CE2CE2">
            <w:pPr>
              <w:rPr>
                <w:b/>
                <w:sz w:val="24"/>
                <w:szCs w:val="24"/>
              </w:rPr>
            </w:pPr>
            <w:r w:rsidRPr="005C6CE1">
              <w:rPr>
                <w:b/>
                <w:sz w:val="24"/>
                <w:szCs w:val="24"/>
              </w:rPr>
              <w:t>DURATION:</w:t>
            </w:r>
          </w:p>
        </w:tc>
        <w:tc>
          <w:tcPr>
            <w:tcW w:w="6866" w:type="dxa"/>
          </w:tcPr>
          <w:p w14:paraId="5A9E276D" w14:textId="77777777" w:rsidR="00562369" w:rsidRDefault="003D519F" w:rsidP="00CE2CE2">
            <w:pPr>
              <w:rPr>
                <w:sz w:val="24"/>
                <w:szCs w:val="24"/>
              </w:rPr>
            </w:pPr>
            <w:r>
              <w:rPr>
                <w:sz w:val="24"/>
              </w:rPr>
              <w:t>Permanent</w:t>
            </w:r>
            <w:r w:rsidR="00A55B50">
              <w:rPr>
                <w:sz w:val="24"/>
              </w:rPr>
              <w:t xml:space="preserve"> (Subject to funding)</w:t>
            </w:r>
          </w:p>
        </w:tc>
      </w:tr>
    </w:tbl>
    <w:p w14:paraId="4BD46A6B" w14:textId="77777777" w:rsidR="00562369" w:rsidRDefault="00562369" w:rsidP="00562369">
      <w:pPr>
        <w:spacing w:after="0" w:line="240" w:lineRule="auto"/>
      </w:pPr>
    </w:p>
    <w:p w14:paraId="32664137" w14:textId="2695D146" w:rsidR="00562369" w:rsidRDefault="00562369" w:rsidP="00562369">
      <w:pPr>
        <w:spacing w:after="0" w:line="240" w:lineRule="auto"/>
        <w:rPr>
          <w:sz w:val="24"/>
          <w:szCs w:val="24"/>
        </w:rPr>
      </w:pPr>
      <w:r w:rsidRPr="005C6CE1">
        <w:rPr>
          <w:sz w:val="24"/>
          <w:szCs w:val="24"/>
        </w:rPr>
        <w:t xml:space="preserve">The post holder will be responsible for </w:t>
      </w:r>
      <w:r>
        <w:rPr>
          <w:sz w:val="24"/>
          <w:szCs w:val="24"/>
        </w:rPr>
        <w:t xml:space="preserve">leading the </w:t>
      </w:r>
      <w:r w:rsidR="003D519F">
        <w:rPr>
          <w:sz w:val="24"/>
          <w:szCs w:val="24"/>
        </w:rPr>
        <w:t>Pankhurst Trust (Incorporating Manchester Women’s Aid) (</w:t>
      </w:r>
      <w:r>
        <w:rPr>
          <w:sz w:val="24"/>
          <w:szCs w:val="24"/>
        </w:rPr>
        <w:t>PTMWA</w:t>
      </w:r>
      <w:r w:rsidR="003D519F">
        <w:rPr>
          <w:sz w:val="24"/>
          <w:szCs w:val="24"/>
        </w:rPr>
        <w:t>)</w:t>
      </w:r>
      <w:r>
        <w:rPr>
          <w:sz w:val="24"/>
          <w:szCs w:val="24"/>
        </w:rPr>
        <w:t xml:space="preserve"> Health Team.  This includes </w:t>
      </w:r>
      <w:r w:rsidR="003D519F">
        <w:rPr>
          <w:sz w:val="24"/>
          <w:szCs w:val="24"/>
        </w:rPr>
        <w:t>managing the IRIS</w:t>
      </w:r>
      <w:r w:rsidRPr="005C6CE1">
        <w:rPr>
          <w:sz w:val="24"/>
          <w:szCs w:val="24"/>
        </w:rPr>
        <w:t xml:space="preserve"> </w:t>
      </w:r>
      <w:r>
        <w:rPr>
          <w:sz w:val="24"/>
          <w:szCs w:val="24"/>
        </w:rPr>
        <w:t>(Identification &amp; Referral to improve Safety)</w:t>
      </w:r>
      <w:r w:rsidR="003D519F">
        <w:rPr>
          <w:sz w:val="24"/>
          <w:szCs w:val="24"/>
        </w:rPr>
        <w:t xml:space="preserve"> </w:t>
      </w:r>
      <w:r w:rsidR="00A621FD">
        <w:rPr>
          <w:sz w:val="24"/>
          <w:szCs w:val="24"/>
        </w:rPr>
        <w:t>programme;</w:t>
      </w:r>
      <w:r w:rsidR="00B94786">
        <w:rPr>
          <w:sz w:val="24"/>
          <w:szCs w:val="24"/>
        </w:rPr>
        <w:t xml:space="preserve"> a domestic abuse (D</w:t>
      </w:r>
      <w:r>
        <w:rPr>
          <w:sz w:val="24"/>
          <w:szCs w:val="24"/>
        </w:rPr>
        <w:t>A</w:t>
      </w:r>
      <w:r w:rsidR="00B94786">
        <w:rPr>
          <w:sz w:val="24"/>
          <w:szCs w:val="24"/>
        </w:rPr>
        <w:t>)</w:t>
      </w:r>
      <w:r w:rsidRPr="005C6CE1">
        <w:rPr>
          <w:sz w:val="24"/>
          <w:szCs w:val="24"/>
        </w:rPr>
        <w:t xml:space="preserve"> training</w:t>
      </w:r>
      <w:r>
        <w:rPr>
          <w:sz w:val="24"/>
          <w:szCs w:val="24"/>
        </w:rPr>
        <w:t>, support and referral servic</w:t>
      </w:r>
      <w:r w:rsidR="00A621FD">
        <w:rPr>
          <w:sz w:val="24"/>
          <w:szCs w:val="24"/>
        </w:rPr>
        <w:t>e</w:t>
      </w:r>
      <w:r w:rsidRPr="005C6CE1">
        <w:rPr>
          <w:sz w:val="24"/>
          <w:szCs w:val="24"/>
        </w:rPr>
        <w:t xml:space="preserve"> to </w:t>
      </w:r>
      <w:r>
        <w:rPr>
          <w:sz w:val="24"/>
          <w:szCs w:val="24"/>
        </w:rPr>
        <w:t>all 8</w:t>
      </w:r>
      <w:r w:rsidR="00CE2CE2">
        <w:rPr>
          <w:sz w:val="24"/>
          <w:szCs w:val="24"/>
        </w:rPr>
        <w:t>8</w:t>
      </w:r>
      <w:r>
        <w:rPr>
          <w:sz w:val="24"/>
          <w:szCs w:val="24"/>
        </w:rPr>
        <w:t xml:space="preserve"> </w:t>
      </w:r>
      <w:r w:rsidRPr="005C6CE1">
        <w:rPr>
          <w:sz w:val="24"/>
          <w:szCs w:val="24"/>
        </w:rPr>
        <w:t>G</w:t>
      </w:r>
      <w:r>
        <w:rPr>
          <w:sz w:val="24"/>
          <w:szCs w:val="24"/>
        </w:rPr>
        <w:t xml:space="preserve">eneral </w:t>
      </w:r>
      <w:r w:rsidRPr="005C6CE1">
        <w:rPr>
          <w:sz w:val="24"/>
          <w:szCs w:val="24"/>
        </w:rPr>
        <w:t>P</w:t>
      </w:r>
      <w:r>
        <w:rPr>
          <w:sz w:val="24"/>
          <w:szCs w:val="24"/>
        </w:rPr>
        <w:t>ractices across Manchester</w:t>
      </w:r>
      <w:r w:rsidRPr="005C6CE1">
        <w:rPr>
          <w:sz w:val="24"/>
          <w:szCs w:val="24"/>
        </w:rPr>
        <w:t xml:space="preserve"> to increase the numbers of </w:t>
      </w:r>
      <w:r>
        <w:rPr>
          <w:sz w:val="24"/>
          <w:szCs w:val="24"/>
        </w:rPr>
        <w:t>survivors</w:t>
      </w:r>
      <w:r w:rsidRPr="005C6CE1">
        <w:rPr>
          <w:sz w:val="24"/>
          <w:szCs w:val="24"/>
        </w:rPr>
        <w:t xml:space="preserve"> identified and referred for </w:t>
      </w:r>
      <w:r w:rsidR="00B94786">
        <w:rPr>
          <w:sz w:val="24"/>
          <w:szCs w:val="24"/>
        </w:rPr>
        <w:t>specialist D</w:t>
      </w:r>
      <w:r>
        <w:rPr>
          <w:sz w:val="24"/>
          <w:szCs w:val="24"/>
        </w:rPr>
        <w:t xml:space="preserve">A </w:t>
      </w:r>
      <w:r w:rsidRPr="005C6CE1">
        <w:rPr>
          <w:sz w:val="24"/>
          <w:szCs w:val="24"/>
        </w:rPr>
        <w:t xml:space="preserve">support. </w:t>
      </w:r>
      <w:r>
        <w:rPr>
          <w:sz w:val="24"/>
          <w:szCs w:val="24"/>
        </w:rPr>
        <w:t xml:space="preserve">Also to deliver </w:t>
      </w:r>
      <w:proofErr w:type="spellStart"/>
      <w:r>
        <w:rPr>
          <w:sz w:val="24"/>
          <w:szCs w:val="24"/>
        </w:rPr>
        <w:t>MiDASS</w:t>
      </w:r>
      <w:proofErr w:type="spellEnd"/>
      <w:r>
        <w:rPr>
          <w:sz w:val="24"/>
          <w:szCs w:val="24"/>
        </w:rPr>
        <w:t xml:space="preserve"> (Midwifery Domestic Abuse Support Service), a  training and referral model f</w:t>
      </w:r>
      <w:r w:rsidR="00B94786">
        <w:rPr>
          <w:sz w:val="24"/>
          <w:szCs w:val="24"/>
        </w:rPr>
        <w:t xml:space="preserve">or maternity staff in two of </w:t>
      </w:r>
      <w:r>
        <w:rPr>
          <w:sz w:val="24"/>
          <w:szCs w:val="24"/>
        </w:rPr>
        <w:t>Manchester</w:t>
      </w:r>
      <w:r w:rsidR="00B94786">
        <w:rPr>
          <w:sz w:val="24"/>
          <w:szCs w:val="24"/>
        </w:rPr>
        <w:t>’s</w:t>
      </w:r>
      <w:r>
        <w:rPr>
          <w:sz w:val="24"/>
          <w:szCs w:val="24"/>
        </w:rPr>
        <w:t xml:space="preserve"> maternity units.  </w:t>
      </w:r>
      <w:r w:rsidRPr="005C6CE1">
        <w:rPr>
          <w:sz w:val="24"/>
          <w:szCs w:val="24"/>
        </w:rPr>
        <w:t xml:space="preserve">The post holder </w:t>
      </w:r>
      <w:r>
        <w:rPr>
          <w:sz w:val="24"/>
          <w:szCs w:val="24"/>
        </w:rPr>
        <w:t xml:space="preserve">will also lead other specific health related pilots, for example in dentistry and seek other opportunities to form partnerships with wider health areas.  They will be responsible for building and maintaining effective relationships with commissioners, health partners and </w:t>
      </w:r>
      <w:proofErr w:type="spellStart"/>
      <w:r>
        <w:rPr>
          <w:sz w:val="24"/>
          <w:szCs w:val="24"/>
        </w:rPr>
        <w:t>IRISi</w:t>
      </w:r>
      <w:proofErr w:type="spellEnd"/>
      <w:r w:rsidR="00CE2CE2">
        <w:rPr>
          <w:sz w:val="24"/>
          <w:szCs w:val="24"/>
        </w:rPr>
        <w:t xml:space="preserve"> (IRIS interventions – national IRIS). </w:t>
      </w:r>
    </w:p>
    <w:p w14:paraId="17E0B9D8" w14:textId="77777777" w:rsidR="00562369" w:rsidRDefault="00562369" w:rsidP="00562369">
      <w:pPr>
        <w:spacing w:after="0" w:line="240" w:lineRule="auto"/>
        <w:rPr>
          <w:b/>
          <w:sz w:val="24"/>
          <w:szCs w:val="24"/>
        </w:rPr>
      </w:pPr>
    </w:p>
    <w:p w14:paraId="2346454C" w14:textId="77777777" w:rsidR="00562369" w:rsidRDefault="00562369" w:rsidP="00562369">
      <w:pPr>
        <w:spacing w:after="0" w:line="240" w:lineRule="auto"/>
        <w:rPr>
          <w:b/>
          <w:sz w:val="24"/>
          <w:szCs w:val="24"/>
        </w:rPr>
      </w:pPr>
    </w:p>
    <w:p w14:paraId="59DD466E" w14:textId="77777777" w:rsidR="00562369" w:rsidRPr="00D67C8F" w:rsidRDefault="00562369" w:rsidP="00562369">
      <w:pPr>
        <w:spacing w:after="0" w:line="240" w:lineRule="auto"/>
        <w:rPr>
          <w:b/>
          <w:sz w:val="24"/>
          <w:szCs w:val="24"/>
        </w:rPr>
      </w:pPr>
      <w:r w:rsidRPr="00D67C8F">
        <w:rPr>
          <w:b/>
          <w:sz w:val="24"/>
          <w:szCs w:val="24"/>
        </w:rPr>
        <w:t>MAIN DUTIES AND RESPONSIBILITIES</w:t>
      </w:r>
    </w:p>
    <w:p w14:paraId="18E3D14A" w14:textId="77777777" w:rsidR="00562369" w:rsidRPr="00D67C8F" w:rsidRDefault="00562369" w:rsidP="00562369">
      <w:pPr>
        <w:spacing w:after="0" w:line="240" w:lineRule="auto"/>
        <w:rPr>
          <w:b/>
          <w:sz w:val="24"/>
          <w:szCs w:val="24"/>
        </w:rPr>
      </w:pPr>
    </w:p>
    <w:p w14:paraId="76E0C9DD" w14:textId="77777777" w:rsidR="00562369" w:rsidRPr="00D67C8F" w:rsidRDefault="00562369" w:rsidP="00562369">
      <w:pPr>
        <w:spacing w:after="0" w:line="240" w:lineRule="auto"/>
        <w:rPr>
          <w:b/>
          <w:sz w:val="24"/>
          <w:szCs w:val="24"/>
        </w:rPr>
      </w:pPr>
      <w:r w:rsidRPr="00D67C8F">
        <w:rPr>
          <w:b/>
          <w:sz w:val="24"/>
          <w:szCs w:val="24"/>
        </w:rPr>
        <w:t>Operational Management</w:t>
      </w:r>
    </w:p>
    <w:p w14:paraId="28AD1627" w14:textId="77777777" w:rsidR="00562369" w:rsidRPr="00D67C8F" w:rsidRDefault="00562369" w:rsidP="00562369">
      <w:pPr>
        <w:pStyle w:val="ListParagraph"/>
        <w:numPr>
          <w:ilvl w:val="0"/>
          <w:numId w:val="1"/>
        </w:numPr>
        <w:spacing w:after="0" w:line="240" w:lineRule="auto"/>
        <w:ind w:left="426" w:hanging="426"/>
        <w:rPr>
          <w:sz w:val="24"/>
          <w:szCs w:val="24"/>
        </w:rPr>
      </w:pPr>
      <w:r>
        <w:rPr>
          <w:sz w:val="24"/>
          <w:szCs w:val="24"/>
        </w:rPr>
        <w:t>L</w:t>
      </w:r>
      <w:r w:rsidRPr="00D67C8F">
        <w:rPr>
          <w:sz w:val="24"/>
          <w:szCs w:val="24"/>
        </w:rPr>
        <w:t xml:space="preserve">ead the </w:t>
      </w:r>
      <w:r>
        <w:rPr>
          <w:sz w:val="24"/>
          <w:szCs w:val="24"/>
        </w:rPr>
        <w:t>PTMWA Health</w:t>
      </w:r>
      <w:r w:rsidR="00B94786">
        <w:rPr>
          <w:sz w:val="24"/>
          <w:szCs w:val="24"/>
        </w:rPr>
        <w:t xml:space="preserve"> team</w:t>
      </w:r>
      <w:r w:rsidR="00CE2CE2">
        <w:rPr>
          <w:sz w:val="24"/>
          <w:szCs w:val="24"/>
        </w:rPr>
        <w:t xml:space="preserve">s, MWA IRIS and </w:t>
      </w:r>
      <w:proofErr w:type="spellStart"/>
      <w:r w:rsidR="00CE2CE2">
        <w:rPr>
          <w:sz w:val="24"/>
          <w:szCs w:val="24"/>
        </w:rPr>
        <w:t>MiDASS</w:t>
      </w:r>
      <w:proofErr w:type="spellEnd"/>
      <w:r w:rsidR="00CE2CE2">
        <w:rPr>
          <w:sz w:val="24"/>
          <w:szCs w:val="24"/>
        </w:rPr>
        <w:t xml:space="preserve">,  </w:t>
      </w:r>
      <w:r w:rsidRPr="00D67C8F">
        <w:rPr>
          <w:sz w:val="24"/>
          <w:szCs w:val="24"/>
        </w:rPr>
        <w:t>to ensure high quality one to one support and services in accordance with the organisation’s policies, procedures and current best practice.</w:t>
      </w:r>
    </w:p>
    <w:p w14:paraId="13379B2E" w14:textId="69396BB2" w:rsidR="00CE2CE2" w:rsidRDefault="00562369" w:rsidP="00562369">
      <w:pPr>
        <w:pStyle w:val="ListParagraph"/>
        <w:numPr>
          <w:ilvl w:val="0"/>
          <w:numId w:val="1"/>
        </w:numPr>
        <w:spacing w:after="0" w:line="240" w:lineRule="auto"/>
        <w:ind w:left="426" w:hanging="426"/>
        <w:rPr>
          <w:sz w:val="24"/>
          <w:szCs w:val="24"/>
        </w:rPr>
      </w:pPr>
      <w:r w:rsidRPr="00D67C8F">
        <w:rPr>
          <w:sz w:val="24"/>
          <w:szCs w:val="24"/>
        </w:rPr>
        <w:t>Ensure high quality, effective</w:t>
      </w:r>
      <w:r w:rsidR="00B94786">
        <w:rPr>
          <w:sz w:val="24"/>
          <w:szCs w:val="24"/>
        </w:rPr>
        <w:t xml:space="preserve"> domestic violence and abuse (D</w:t>
      </w:r>
      <w:r w:rsidRPr="00D67C8F">
        <w:rPr>
          <w:sz w:val="24"/>
          <w:szCs w:val="24"/>
        </w:rPr>
        <w:t xml:space="preserve">A) awareness training is delivered to all </w:t>
      </w:r>
      <w:r>
        <w:rPr>
          <w:sz w:val="24"/>
          <w:szCs w:val="24"/>
        </w:rPr>
        <w:t xml:space="preserve">health professionals </w:t>
      </w:r>
      <w:r w:rsidR="00CE2CE2">
        <w:rPr>
          <w:sz w:val="24"/>
          <w:szCs w:val="24"/>
        </w:rPr>
        <w:t xml:space="preserve">and staff </w:t>
      </w:r>
      <w:r>
        <w:rPr>
          <w:sz w:val="24"/>
          <w:szCs w:val="24"/>
        </w:rPr>
        <w:t>in</w:t>
      </w:r>
      <w:r w:rsidR="00CE2CE2">
        <w:rPr>
          <w:sz w:val="24"/>
          <w:szCs w:val="24"/>
        </w:rPr>
        <w:t xml:space="preserve"> </w:t>
      </w:r>
      <w:r w:rsidRPr="00D67C8F">
        <w:rPr>
          <w:sz w:val="24"/>
          <w:szCs w:val="24"/>
        </w:rPr>
        <w:t>GP surgeries</w:t>
      </w:r>
      <w:r w:rsidR="00CE2CE2">
        <w:rPr>
          <w:sz w:val="24"/>
          <w:szCs w:val="24"/>
        </w:rPr>
        <w:t xml:space="preserve"> and develop/update the IRIS training in liaison with </w:t>
      </w:r>
      <w:proofErr w:type="spellStart"/>
      <w:r w:rsidR="00CE2CE2">
        <w:rPr>
          <w:sz w:val="24"/>
          <w:szCs w:val="24"/>
        </w:rPr>
        <w:t>IRISi</w:t>
      </w:r>
      <w:proofErr w:type="spellEnd"/>
      <w:r w:rsidR="00CE2CE2">
        <w:rPr>
          <w:sz w:val="24"/>
          <w:szCs w:val="24"/>
        </w:rPr>
        <w:t xml:space="preserve">. </w:t>
      </w:r>
    </w:p>
    <w:p w14:paraId="5748F25A" w14:textId="77777777" w:rsidR="00562369" w:rsidRPr="00D67C8F" w:rsidRDefault="00CE2CE2" w:rsidP="00562369">
      <w:pPr>
        <w:pStyle w:val="ListParagraph"/>
        <w:numPr>
          <w:ilvl w:val="0"/>
          <w:numId w:val="1"/>
        </w:numPr>
        <w:spacing w:after="0" w:line="240" w:lineRule="auto"/>
        <w:ind w:left="426" w:hanging="426"/>
        <w:rPr>
          <w:sz w:val="24"/>
          <w:szCs w:val="24"/>
        </w:rPr>
      </w:pPr>
      <w:r>
        <w:rPr>
          <w:sz w:val="24"/>
          <w:szCs w:val="24"/>
        </w:rPr>
        <w:t xml:space="preserve">Ensure high quality effective domestic violence and abuse training to 3 Manchester </w:t>
      </w:r>
      <w:r w:rsidR="00562369">
        <w:rPr>
          <w:sz w:val="24"/>
          <w:szCs w:val="24"/>
        </w:rPr>
        <w:t>maternity units and other areas of health as identified</w:t>
      </w:r>
      <w:r w:rsidR="00562369" w:rsidRPr="00D67C8F">
        <w:rPr>
          <w:sz w:val="24"/>
          <w:szCs w:val="24"/>
        </w:rPr>
        <w:t>.</w:t>
      </w:r>
    </w:p>
    <w:p w14:paraId="24863AD7" w14:textId="77777777" w:rsidR="00562369" w:rsidRPr="00D67C8F" w:rsidRDefault="00562369" w:rsidP="00562369">
      <w:pPr>
        <w:pStyle w:val="ListParagraph"/>
        <w:numPr>
          <w:ilvl w:val="0"/>
          <w:numId w:val="1"/>
        </w:numPr>
        <w:spacing w:after="0" w:line="240" w:lineRule="auto"/>
        <w:ind w:left="426" w:hanging="426"/>
        <w:rPr>
          <w:sz w:val="24"/>
          <w:szCs w:val="24"/>
        </w:rPr>
      </w:pPr>
      <w:r>
        <w:rPr>
          <w:sz w:val="24"/>
          <w:szCs w:val="24"/>
        </w:rPr>
        <w:t>E</w:t>
      </w:r>
      <w:r w:rsidRPr="00D67C8F">
        <w:rPr>
          <w:sz w:val="24"/>
          <w:szCs w:val="24"/>
        </w:rPr>
        <w:t xml:space="preserve">nsure all </w:t>
      </w:r>
      <w:r>
        <w:rPr>
          <w:sz w:val="24"/>
          <w:szCs w:val="24"/>
        </w:rPr>
        <w:t>clients</w:t>
      </w:r>
      <w:r w:rsidRPr="00D67C8F">
        <w:rPr>
          <w:sz w:val="24"/>
          <w:szCs w:val="24"/>
        </w:rPr>
        <w:t xml:space="preserve"> (and their children) referred to the </w:t>
      </w:r>
      <w:r>
        <w:rPr>
          <w:sz w:val="24"/>
          <w:szCs w:val="24"/>
        </w:rPr>
        <w:t>Health Team</w:t>
      </w:r>
      <w:r w:rsidRPr="00D67C8F">
        <w:rPr>
          <w:sz w:val="24"/>
          <w:szCs w:val="24"/>
        </w:rPr>
        <w:t xml:space="preserve"> receive an initial assessment that provides a comprehensive review of their needs and includes risk assessment, support planning and safety planning.</w:t>
      </w:r>
    </w:p>
    <w:p w14:paraId="4C8C2345" w14:textId="77777777" w:rsidR="00A621FD" w:rsidRDefault="00562369" w:rsidP="00562369">
      <w:pPr>
        <w:pStyle w:val="ListParagraph"/>
        <w:numPr>
          <w:ilvl w:val="0"/>
          <w:numId w:val="1"/>
        </w:numPr>
        <w:spacing w:after="0" w:line="240" w:lineRule="auto"/>
        <w:ind w:left="426" w:hanging="426"/>
        <w:rPr>
          <w:sz w:val="24"/>
          <w:szCs w:val="24"/>
        </w:rPr>
      </w:pPr>
      <w:r w:rsidRPr="00D67C8F">
        <w:rPr>
          <w:sz w:val="24"/>
          <w:szCs w:val="24"/>
        </w:rPr>
        <w:t>E</w:t>
      </w:r>
      <w:r>
        <w:rPr>
          <w:sz w:val="24"/>
          <w:szCs w:val="24"/>
        </w:rPr>
        <w:t>nsure that the Health</w:t>
      </w:r>
      <w:r w:rsidRPr="00D67C8F">
        <w:rPr>
          <w:sz w:val="24"/>
          <w:szCs w:val="24"/>
        </w:rPr>
        <w:t xml:space="preserve"> Team undertake a holistic approach to supporting the</w:t>
      </w:r>
      <w:r>
        <w:rPr>
          <w:sz w:val="24"/>
          <w:szCs w:val="24"/>
        </w:rPr>
        <w:t xml:space="preserve">ir clients </w:t>
      </w:r>
      <w:r w:rsidRPr="00D67C8F">
        <w:rPr>
          <w:sz w:val="24"/>
          <w:szCs w:val="24"/>
        </w:rPr>
        <w:t xml:space="preserve">ensuring their needs are met through high standards of support work, with particular emphasis on </w:t>
      </w:r>
      <w:r w:rsidR="00A621FD">
        <w:rPr>
          <w:sz w:val="24"/>
          <w:szCs w:val="24"/>
        </w:rPr>
        <w:t>protection and safeguarding responsibilities for c</w:t>
      </w:r>
      <w:r w:rsidRPr="00D67C8F">
        <w:rPr>
          <w:sz w:val="24"/>
          <w:szCs w:val="24"/>
        </w:rPr>
        <w:t>hild</w:t>
      </w:r>
      <w:r w:rsidR="00A621FD">
        <w:rPr>
          <w:sz w:val="24"/>
          <w:szCs w:val="24"/>
        </w:rPr>
        <w:t xml:space="preserve">ren </w:t>
      </w:r>
      <w:r w:rsidRPr="00D67C8F">
        <w:rPr>
          <w:sz w:val="24"/>
          <w:szCs w:val="24"/>
        </w:rPr>
        <w:t xml:space="preserve"> </w:t>
      </w:r>
      <w:r w:rsidR="00CE2CE2">
        <w:rPr>
          <w:sz w:val="24"/>
          <w:szCs w:val="24"/>
        </w:rPr>
        <w:t>and  adults at risk of harm (vulnerable adults</w:t>
      </w:r>
      <w:r w:rsidR="00A621FD">
        <w:rPr>
          <w:sz w:val="24"/>
          <w:szCs w:val="24"/>
        </w:rPr>
        <w:t>, those with additional care and support needs).</w:t>
      </w:r>
    </w:p>
    <w:p w14:paraId="3731EDC0" w14:textId="77777777" w:rsidR="00562369" w:rsidRPr="00D67C8F" w:rsidRDefault="00562369" w:rsidP="00562369">
      <w:pPr>
        <w:pStyle w:val="ListParagraph"/>
        <w:numPr>
          <w:ilvl w:val="0"/>
          <w:numId w:val="1"/>
        </w:numPr>
        <w:spacing w:after="0" w:line="240" w:lineRule="auto"/>
        <w:ind w:left="426" w:hanging="426"/>
        <w:rPr>
          <w:sz w:val="24"/>
          <w:szCs w:val="24"/>
        </w:rPr>
      </w:pPr>
      <w:r w:rsidRPr="00D67C8F">
        <w:rPr>
          <w:sz w:val="24"/>
          <w:szCs w:val="24"/>
        </w:rPr>
        <w:lastRenderedPageBreak/>
        <w:t>Co-ordinate the team allocation of referrals, workload, training, case working, presentations and attendance at meetings.</w:t>
      </w:r>
    </w:p>
    <w:p w14:paraId="117AB6DE" w14:textId="77777777" w:rsidR="00562369" w:rsidRPr="00D67C8F" w:rsidRDefault="00562369" w:rsidP="00562369">
      <w:pPr>
        <w:pStyle w:val="ListParagraph"/>
        <w:numPr>
          <w:ilvl w:val="0"/>
          <w:numId w:val="1"/>
        </w:numPr>
        <w:spacing w:after="0" w:line="240" w:lineRule="auto"/>
        <w:ind w:left="426" w:hanging="426"/>
        <w:rPr>
          <w:sz w:val="24"/>
          <w:szCs w:val="24"/>
        </w:rPr>
      </w:pPr>
      <w:r w:rsidRPr="00D67C8F">
        <w:rPr>
          <w:sz w:val="24"/>
          <w:szCs w:val="24"/>
        </w:rPr>
        <w:t>Proactively incorporate equalities considerations and a positive approach to diversity into the projects</w:t>
      </w:r>
      <w:r w:rsidR="00A621FD">
        <w:rPr>
          <w:sz w:val="24"/>
          <w:szCs w:val="24"/>
        </w:rPr>
        <w:t>’</w:t>
      </w:r>
      <w:r w:rsidRPr="00D67C8F">
        <w:rPr>
          <w:sz w:val="24"/>
          <w:szCs w:val="24"/>
        </w:rPr>
        <w:t xml:space="preserve"> daily working and offer an effective response to harassment, sexist or oppressive practice or discrimination.</w:t>
      </w:r>
    </w:p>
    <w:p w14:paraId="2BC62D81" w14:textId="77777777" w:rsidR="00562369" w:rsidRPr="00D67C8F" w:rsidRDefault="00562369" w:rsidP="00562369">
      <w:pPr>
        <w:pStyle w:val="ListParagraph"/>
        <w:numPr>
          <w:ilvl w:val="0"/>
          <w:numId w:val="1"/>
        </w:numPr>
        <w:spacing w:after="0" w:line="240" w:lineRule="auto"/>
        <w:ind w:left="426" w:hanging="426"/>
        <w:rPr>
          <w:sz w:val="24"/>
          <w:szCs w:val="24"/>
        </w:rPr>
      </w:pPr>
      <w:r w:rsidRPr="00D67C8F">
        <w:rPr>
          <w:sz w:val="24"/>
          <w:szCs w:val="24"/>
        </w:rPr>
        <w:t>Develop and maintain quality systems to deliver service standards and improve on service performance.</w:t>
      </w:r>
    </w:p>
    <w:p w14:paraId="6CCC72F2" w14:textId="77777777" w:rsidR="00562369" w:rsidRPr="00D67C8F" w:rsidRDefault="00562369" w:rsidP="00562369">
      <w:pPr>
        <w:pStyle w:val="ListParagraph"/>
        <w:numPr>
          <w:ilvl w:val="0"/>
          <w:numId w:val="1"/>
        </w:numPr>
        <w:spacing w:after="0" w:line="240" w:lineRule="auto"/>
        <w:ind w:left="426" w:hanging="426"/>
        <w:rPr>
          <w:sz w:val="24"/>
          <w:szCs w:val="24"/>
        </w:rPr>
      </w:pPr>
      <w:r w:rsidRPr="00D67C8F">
        <w:rPr>
          <w:sz w:val="24"/>
          <w:szCs w:val="24"/>
        </w:rPr>
        <w:t>Maintain and develop effective working relationships with commissioners, partners and other stakeholders to achieve the</w:t>
      </w:r>
      <w:r>
        <w:rPr>
          <w:sz w:val="24"/>
          <w:szCs w:val="24"/>
        </w:rPr>
        <w:t xml:space="preserve"> best outcomes for clients</w:t>
      </w:r>
      <w:r w:rsidRPr="00D67C8F">
        <w:rPr>
          <w:sz w:val="24"/>
          <w:szCs w:val="24"/>
        </w:rPr>
        <w:t>.</w:t>
      </w:r>
    </w:p>
    <w:p w14:paraId="7A6299E2" w14:textId="77777777" w:rsidR="00562369" w:rsidRDefault="00562369" w:rsidP="00562369">
      <w:pPr>
        <w:pStyle w:val="ListParagraph"/>
        <w:numPr>
          <w:ilvl w:val="0"/>
          <w:numId w:val="1"/>
        </w:numPr>
        <w:spacing w:after="0" w:line="240" w:lineRule="auto"/>
        <w:ind w:left="426" w:hanging="426"/>
        <w:rPr>
          <w:sz w:val="24"/>
          <w:szCs w:val="24"/>
        </w:rPr>
      </w:pPr>
      <w:r w:rsidRPr="00D67C8F">
        <w:rPr>
          <w:sz w:val="24"/>
          <w:szCs w:val="24"/>
        </w:rPr>
        <w:t xml:space="preserve">Ensure </w:t>
      </w:r>
      <w:r>
        <w:rPr>
          <w:sz w:val="24"/>
          <w:szCs w:val="24"/>
        </w:rPr>
        <w:t>the Health Team</w:t>
      </w:r>
      <w:r w:rsidRPr="00D67C8F">
        <w:rPr>
          <w:sz w:val="24"/>
          <w:szCs w:val="24"/>
        </w:rPr>
        <w:t xml:space="preserve"> works in conjunction and partnership with other teams within the organisation and adheres to the overall aims and philosophy of Manchester Women’s Aid.</w:t>
      </w:r>
    </w:p>
    <w:p w14:paraId="33B66990" w14:textId="77777777" w:rsidR="00A621FD" w:rsidRDefault="00562369" w:rsidP="00562369">
      <w:pPr>
        <w:pStyle w:val="ListParagraph"/>
        <w:numPr>
          <w:ilvl w:val="0"/>
          <w:numId w:val="1"/>
        </w:numPr>
        <w:spacing w:after="0" w:line="240" w:lineRule="auto"/>
        <w:ind w:left="426" w:hanging="426"/>
        <w:rPr>
          <w:sz w:val="24"/>
          <w:szCs w:val="24"/>
        </w:rPr>
      </w:pPr>
      <w:r>
        <w:rPr>
          <w:sz w:val="24"/>
          <w:szCs w:val="24"/>
        </w:rPr>
        <w:t>Manage all members of the Health T</w:t>
      </w:r>
      <w:r w:rsidRPr="00D67C8F">
        <w:rPr>
          <w:sz w:val="24"/>
          <w:szCs w:val="24"/>
        </w:rPr>
        <w:t>eam and any associated volunteers, ensuring their work meets required standards by utilising a range of management techniques including regular</w:t>
      </w:r>
      <w:r>
        <w:rPr>
          <w:sz w:val="24"/>
          <w:szCs w:val="24"/>
        </w:rPr>
        <w:t xml:space="preserve"> supervision </w:t>
      </w:r>
      <w:r w:rsidRPr="00D67C8F">
        <w:rPr>
          <w:sz w:val="24"/>
          <w:szCs w:val="24"/>
        </w:rPr>
        <w:t xml:space="preserve">and absence monitoring </w:t>
      </w:r>
      <w:r>
        <w:rPr>
          <w:sz w:val="24"/>
          <w:szCs w:val="24"/>
        </w:rPr>
        <w:t>procedures.</w:t>
      </w:r>
    </w:p>
    <w:p w14:paraId="77FC99E4" w14:textId="77777777" w:rsidR="00A621FD" w:rsidRDefault="00562369" w:rsidP="00A55B50">
      <w:pPr>
        <w:pStyle w:val="ListParagraph"/>
        <w:numPr>
          <w:ilvl w:val="0"/>
          <w:numId w:val="1"/>
        </w:numPr>
        <w:spacing w:after="0" w:line="240" w:lineRule="auto"/>
        <w:ind w:left="426" w:hanging="426"/>
        <w:rPr>
          <w:sz w:val="24"/>
          <w:szCs w:val="24"/>
        </w:rPr>
      </w:pPr>
      <w:r w:rsidRPr="00A55B50">
        <w:rPr>
          <w:sz w:val="24"/>
          <w:szCs w:val="24"/>
        </w:rPr>
        <w:t>Support the team to develop strategies to engage with hard to reach surgeries</w:t>
      </w:r>
      <w:r w:rsidR="00A621FD" w:rsidRPr="00A55B50">
        <w:rPr>
          <w:sz w:val="24"/>
          <w:szCs w:val="24"/>
        </w:rPr>
        <w:t xml:space="preserve">. </w:t>
      </w:r>
    </w:p>
    <w:p w14:paraId="30A8C534" w14:textId="77777777" w:rsidR="00562369" w:rsidRPr="00D67C8F" w:rsidRDefault="00562369" w:rsidP="00A621FD">
      <w:pPr>
        <w:pStyle w:val="ListParagraph"/>
        <w:spacing w:after="0" w:line="240" w:lineRule="auto"/>
        <w:ind w:left="426"/>
      </w:pPr>
    </w:p>
    <w:p w14:paraId="55A21BA7" w14:textId="77777777" w:rsidR="00562369" w:rsidRDefault="00562369" w:rsidP="00562369">
      <w:pPr>
        <w:spacing w:after="0" w:line="240" w:lineRule="auto"/>
        <w:rPr>
          <w:b/>
          <w:sz w:val="24"/>
          <w:szCs w:val="24"/>
        </w:rPr>
      </w:pPr>
      <w:r w:rsidRPr="00D67C8F">
        <w:rPr>
          <w:b/>
          <w:sz w:val="24"/>
          <w:szCs w:val="24"/>
        </w:rPr>
        <w:t xml:space="preserve">Leading </w:t>
      </w:r>
      <w:r>
        <w:rPr>
          <w:b/>
          <w:sz w:val="24"/>
          <w:szCs w:val="24"/>
        </w:rPr>
        <w:t xml:space="preserve">a Successful Project </w:t>
      </w:r>
    </w:p>
    <w:p w14:paraId="470BC59C" w14:textId="77777777" w:rsidR="00562369" w:rsidRDefault="00562369" w:rsidP="00562369">
      <w:pPr>
        <w:spacing w:after="0" w:line="240" w:lineRule="auto"/>
        <w:rPr>
          <w:b/>
          <w:sz w:val="24"/>
          <w:szCs w:val="24"/>
        </w:rPr>
      </w:pPr>
    </w:p>
    <w:p w14:paraId="29A8D9C0" w14:textId="77777777" w:rsidR="00562369" w:rsidRPr="007A61F0" w:rsidRDefault="00562369" w:rsidP="007A61F0">
      <w:pPr>
        <w:pStyle w:val="ListParagraph"/>
        <w:numPr>
          <w:ilvl w:val="0"/>
          <w:numId w:val="7"/>
        </w:numPr>
        <w:rPr>
          <w:sz w:val="24"/>
          <w:szCs w:val="24"/>
        </w:rPr>
      </w:pPr>
      <w:r w:rsidRPr="007A61F0">
        <w:rPr>
          <w:sz w:val="24"/>
          <w:szCs w:val="24"/>
        </w:rPr>
        <w:t>Lead on the monitoring, performance and evaluation of the service to measure the projects outputs and outcomes for service users.</w:t>
      </w:r>
    </w:p>
    <w:p w14:paraId="4DB659B0" w14:textId="77777777" w:rsidR="00AF214B" w:rsidRPr="007A61F0" w:rsidRDefault="00562369" w:rsidP="007A61F0">
      <w:pPr>
        <w:pStyle w:val="ListParagraph"/>
        <w:numPr>
          <w:ilvl w:val="0"/>
          <w:numId w:val="7"/>
        </w:numPr>
        <w:rPr>
          <w:sz w:val="24"/>
          <w:szCs w:val="24"/>
        </w:rPr>
      </w:pPr>
      <w:r w:rsidRPr="007A61F0">
        <w:rPr>
          <w:sz w:val="24"/>
          <w:szCs w:val="24"/>
        </w:rPr>
        <w:t xml:space="preserve">Monitor all staff members workload to ensure compliance with </w:t>
      </w:r>
      <w:proofErr w:type="spellStart"/>
      <w:r w:rsidRPr="007A61F0">
        <w:rPr>
          <w:sz w:val="24"/>
          <w:szCs w:val="24"/>
        </w:rPr>
        <w:t>IRIS</w:t>
      </w:r>
      <w:r w:rsidR="00AF214B" w:rsidRPr="007A61F0">
        <w:rPr>
          <w:sz w:val="24"/>
          <w:szCs w:val="24"/>
        </w:rPr>
        <w:t>i</w:t>
      </w:r>
      <w:proofErr w:type="spellEnd"/>
      <w:r w:rsidRPr="007A61F0">
        <w:rPr>
          <w:sz w:val="24"/>
          <w:szCs w:val="24"/>
        </w:rPr>
        <w:t xml:space="preserve"> </w:t>
      </w:r>
      <w:r w:rsidR="00AF214B" w:rsidRPr="007A61F0">
        <w:rPr>
          <w:sz w:val="24"/>
          <w:szCs w:val="24"/>
        </w:rPr>
        <w:t>n</w:t>
      </w:r>
      <w:r w:rsidRPr="007A61F0">
        <w:rPr>
          <w:sz w:val="24"/>
          <w:szCs w:val="24"/>
        </w:rPr>
        <w:t xml:space="preserve">ational and local commissioning reporting requirements. </w:t>
      </w:r>
    </w:p>
    <w:p w14:paraId="679BA4F4" w14:textId="77777777" w:rsidR="00562369" w:rsidRPr="007A61F0" w:rsidRDefault="00562369" w:rsidP="007A61F0">
      <w:pPr>
        <w:pStyle w:val="ListParagraph"/>
        <w:numPr>
          <w:ilvl w:val="0"/>
          <w:numId w:val="7"/>
        </w:numPr>
        <w:rPr>
          <w:sz w:val="24"/>
          <w:szCs w:val="24"/>
        </w:rPr>
      </w:pPr>
      <w:r w:rsidRPr="007A61F0">
        <w:rPr>
          <w:sz w:val="24"/>
          <w:szCs w:val="24"/>
        </w:rPr>
        <w:t xml:space="preserve">Lead on the development of the online case management and reporting tool to ensure this is fit for purpose. </w:t>
      </w:r>
    </w:p>
    <w:p w14:paraId="591413AF" w14:textId="5C8A41B8" w:rsidR="00562369" w:rsidRPr="007A61F0" w:rsidRDefault="00562369" w:rsidP="007A61F0">
      <w:pPr>
        <w:pStyle w:val="ListParagraph"/>
        <w:numPr>
          <w:ilvl w:val="0"/>
          <w:numId w:val="7"/>
        </w:numPr>
        <w:rPr>
          <w:sz w:val="24"/>
          <w:szCs w:val="24"/>
        </w:rPr>
      </w:pPr>
      <w:r w:rsidRPr="007A61F0">
        <w:rPr>
          <w:sz w:val="24"/>
          <w:szCs w:val="24"/>
        </w:rPr>
        <w:t>Be adept at analysing large datasets, preparing written reports</w:t>
      </w:r>
      <w:r w:rsidR="00AF214B" w:rsidRPr="007A61F0">
        <w:rPr>
          <w:sz w:val="24"/>
          <w:szCs w:val="24"/>
        </w:rPr>
        <w:t>, including annual reports,</w:t>
      </w:r>
      <w:r w:rsidRPr="007A61F0">
        <w:rPr>
          <w:sz w:val="24"/>
          <w:szCs w:val="24"/>
        </w:rPr>
        <w:t xml:space="preserve"> and using the data to inform future service delivery.  </w:t>
      </w:r>
    </w:p>
    <w:p w14:paraId="724401C1" w14:textId="77777777" w:rsidR="00562369" w:rsidRPr="007A61F0" w:rsidRDefault="00562369" w:rsidP="007A61F0">
      <w:pPr>
        <w:pStyle w:val="ListParagraph"/>
        <w:numPr>
          <w:ilvl w:val="0"/>
          <w:numId w:val="7"/>
        </w:numPr>
        <w:rPr>
          <w:sz w:val="24"/>
          <w:szCs w:val="24"/>
        </w:rPr>
      </w:pPr>
      <w:r w:rsidRPr="007A61F0">
        <w:rPr>
          <w:sz w:val="24"/>
          <w:szCs w:val="24"/>
        </w:rPr>
        <w:t xml:space="preserve">Keep up to date with new DVA and health research and disseminate updates to clinical and non-clinical staff members and be adept at responding to challenges as they arise.  </w:t>
      </w:r>
    </w:p>
    <w:p w14:paraId="36043982" w14:textId="77777777" w:rsidR="00562369" w:rsidRPr="007A61F0" w:rsidRDefault="00562369" w:rsidP="007A61F0">
      <w:pPr>
        <w:pStyle w:val="ListParagraph"/>
        <w:numPr>
          <w:ilvl w:val="0"/>
          <w:numId w:val="7"/>
        </w:numPr>
        <w:rPr>
          <w:sz w:val="24"/>
          <w:szCs w:val="24"/>
        </w:rPr>
      </w:pPr>
      <w:r w:rsidRPr="007A61F0">
        <w:rPr>
          <w:sz w:val="24"/>
          <w:szCs w:val="24"/>
        </w:rPr>
        <w:t>Complete written reports (including monitoring reports for funders) and client updates that are appropriate for the audience for which they are written, including appraisal and recommendations for action as necessary.</w:t>
      </w:r>
    </w:p>
    <w:p w14:paraId="5B1EF562" w14:textId="77777777" w:rsidR="00562369" w:rsidRPr="007A61F0" w:rsidRDefault="00562369" w:rsidP="007A61F0">
      <w:pPr>
        <w:pStyle w:val="ListParagraph"/>
        <w:numPr>
          <w:ilvl w:val="0"/>
          <w:numId w:val="7"/>
        </w:numPr>
        <w:rPr>
          <w:sz w:val="24"/>
          <w:szCs w:val="24"/>
        </w:rPr>
      </w:pPr>
      <w:r w:rsidRPr="007A61F0">
        <w:rPr>
          <w:sz w:val="24"/>
          <w:szCs w:val="24"/>
        </w:rPr>
        <w:t xml:space="preserve">Confidently present and promote IRIS, </w:t>
      </w:r>
      <w:proofErr w:type="spellStart"/>
      <w:r w:rsidRPr="007A61F0">
        <w:rPr>
          <w:sz w:val="24"/>
          <w:szCs w:val="24"/>
        </w:rPr>
        <w:t>MiDASS</w:t>
      </w:r>
      <w:proofErr w:type="spellEnd"/>
      <w:r w:rsidRPr="007A61F0">
        <w:rPr>
          <w:sz w:val="24"/>
          <w:szCs w:val="24"/>
        </w:rPr>
        <w:t xml:space="preserve"> and other health initiatives and MWA’s philosophy at events and to large audiences. Recognise when presentation content and delivery needs to be adjusted to suit different audiences. </w:t>
      </w:r>
    </w:p>
    <w:p w14:paraId="4DB8A38B" w14:textId="77777777" w:rsidR="00562369" w:rsidRPr="007A61F0" w:rsidRDefault="00562369" w:rsidP="007A61F0">
      <w:pPr>
        <w:pStyle w:val="ListParagraph"/>
        <w:numPr>
          <w:ilvl w:val="0"/>
          <w:numId w:val="7"/>
        </w:numPr>
        <w:rPr>
          <w:sz w:val="24"/>
          <w:szCs w:val="24"/>
        </w:rPr>
      </w:pPr>
      <w:r w:rsidRPr="007A61F0">
        <w:rPr>
          <w:sz w:val="24"/>
          <w:szCs w:val="24"/>
        </w:rPr>
        <w:t xml:space="preserve">Support the organisation to: continuously meet its contractual requirements; defined service standards are maintained and compliance with all statutory provision, MWA policies and procedures and quality standards. </w:t>
      </w:r>
    </w:p>
    <w:p w14:paraId="3F66D766" w14:textId="77777777" w:rsidR="00562369" w:rsidRPr="007A61F0" w:rsidRDefault="00562369" w:rsidP="007A61F0">
      <w:pPr>
        <w:pStyle w:val="ListParagraph"/>
        <w:numPr>
          <w:ilvl w:val="0"/>
          <w:numId w:val="7"/>
        </w:numPr>
        <w:rPr>
          <w:sz w:val="24"/>
          <w:szCs w:val="24"/>
        </w:rPr>
      </w:pPr>
      <w:r w:rsidRPr="007A61F0">
        <w:rPr>
          <w:sz w:val="24"/>
          <w:szCs w:val="24"/>
        </w:rPr>
        <w:t xml:space="preserve">Identify and support the implementation of independent evaluations as required to evidence outcomes and shape future </w:t>
      </w:r>
      <w:r w:rsidR="00AF214B" w:rsidRPr="007A61F0">
        <w:rPr>
          <w:sz w:val="24"/>
          <w:szCs w:val="24"/>
        </w:rPr>
        <w:t xml:space="preserve">IRIS DVA training and </w:t>
      </w:r>
      <w:r w:rsidRPr="007A61F0">
        <w:rPr>
          <w:sz w:val="24"/>
          <w:szCs w:val="24"/>
        </w:rPr>
        <w:t>service development.</w:t>
      </w:r>
    </w:p>
    <w:p w14:paraId="67623DF7" w14:textId="77777777" w:rsidR="00AF214B" w:rsidRPr="00A55B50" w:rsidRDefault="00AF214B" w:rsidP="00A55B50">
      <w:pPr>
        <w:rPr>
          <w:sz w:val="24"/>
          <w:szCs w:val="24"/>
        </w:rPr>
      </w:pPr>
    </w:p>
    <w:p w14:paraId="3EF02BBC" w14:textId="77777777" w:rsidR="00562369" w:rsidRDefault="00562369" w:rsidP="00562369">
      <w:pPr>
        <w:rPr>
          <w:b/>
          <w:sz w:val="24"/>
          <w:szCs w:val="24"/>
        </w:rPr>
      </w:pPr>
      <w:r w:rsidRPr="00251501">
        <w:rPr>
          <w:b/>
          <w:sz w:val="24"/>
          <w:szCs w:val="24"/>
        </w:rPr>
        <w:lastRenderedPageBreak/>
        <w:t xml:space="preserve">General </w:t>
      </w:r>
    </w:p>
    <w:p w14:paraId="1ECAA091" w14:textId="77777777" w:rsidR="00562369" w:rsidRDefault="00562369" w:rsidP="00562369">
      <w:pPr>
        <w:numPr>
          <w:ilvl w:val="0"/>
          <w:numId w:val="3"/>
        </w:numPr>
        <w:spacing w:after="120" w:line="240" w:lineRule="auto"/>
        <w:rPr>
          <w:rFonts w:cstheme="minorHAnsi"/>
          <w:sz w:val="24"/>
          <w:szCs w:val="24"/>
        </w:rPr>
      </w:pPr>
      <w:r>
        <w:rPr>
          <w:rFonts w:cstheme="minorHAnsi"/>
          <w:sz w:val="24"/>
          <w:szCs w:val="24"/>
        </w:rPr>
        <w:t>Contribute expertise , critical thinking and support to the senior management team</w:t>
      </w:r>
    </w:p>
    <w:p w14:paraId="5E7EA946" w14:textId="77777777" w:rsidR="00562369" w:rsidRDefault="00562369" w:rsidP="00562369">
      <w:pPr>
        <w:numPr>
          <w:ilvl w:val="0"/>
          <w:numId w:val="3"/>
        </w:numPr>
        <w:spacing w:after="120" w:line="240" w:lineRule="auto"/>
        <w:rPr>
          <w:rFonts w:cstheme="minorHAnsi"/>
          <w:sz w:val="24"/>
          <w:szCs w:val="24"/>
        </w:rPr>
      </w:pPr>
      <w:r w:rsidRPr="004761CE">
        <w:rPr>
          <w:rFonts w:cstheme="minorHAnsi"/>
          <w:sz w:val="24"/>
          <w:szCs w:val="24"/>
        </w:rPr>
        <w:t xml:space="preserve">Support the development of effective </w:t>
      </w:r>
      <w:r>
        <w:rPr>
          <w:rFonts w:cstheme="minorHAnsi"/>
          <w:sz w:val="24"/>
          <w:szCs w:val="24"/>
        </w:rPr>
        <w:t>client</w:t>
      </w:r>
      <w:r w:rsidRPr="004761CE">
        <w:rPr>
          <w:rFonts w:cstheme="minorHAnsi"/>
          <w:sz w:val="24"/>
          <w:szCs w:val="24"/>
        </w:rPr>
        <w:t xml:space="preserve"> involvement activities in order to ensure the continued development of MWA services.</w:t>
      </w:r>
    </w:p>
    <w:p w14:paraId="3C30D106" w14:textId="77777777" w:rsidR="00562369" w:rsidRPr="004761CE" w:rsidRDefault="00562369" w:rsidP="00562369">
      <w:pPr>
        <w:numPr>
          <w:ilvl w:val="0"/>
          <w:numId w:val="3"/>
        </w:numPr>
        <w:spacing w:after="120" w:line="240" w:lineRule="auto"/>
        <w:rPr>
          <w:rFonts w:cstheme="minorHAnsi"/>
          <w:sz w:val="24"/>
          <w:szCs w:val="24"/>
        </w:rPr>
      </w:pPr>
      <w:r w:rsidRPr="004761CE">
        <w:rPr>
          <w:rFonts w:cstheme="minorHAnsi"/>
          <w:sz w:val="24"/>
          <w:szCs w:val="24"/>
        </w:rPr>
        <w:t xml:space="preserve">Maintain a safe living/working environment within all MWA premises by undertaking risk assessments and health and safety checks of the office environment and community venues and crisis management. </w:t>
      </w:r>
    </w:p>
    <w:p w14:paraId="37CFB0EA" w14:textId="77777777" w:rsidR="00562369" w:rsidRDefault="00562369" w:rsidP="00562369">
      <w:pPr>
        <w:numPr>
          <w:ilvl w:val="0"/>
          <w:numId w:val="3"/>
        </w:numPr>
        <w:spacing w:after="120" w:line="240" w:lineRule="auto"/>
        <w:rPr>
          <w:rFonts w:cstheme="minorHAnsi"/>
          <w:sz w:val="24"/>
          <w:szCs w:val="24"/>
        </w:rPr>
      </w:pPr>
      <w:r w:rsidRPr="004761CE">
        <w:rPr>
          <w:rFonts w:cstheme="minorHAnsi"/>
          <w:sz w:val="24"/>
          <w:szCs w:val="24"/>
        </w:rPr>
        <w:t xml:space="preserve">Follow strict MWA confidentiality procedures for all </w:t>
      </w:r>
      <w:r>
        <w:rPr>
          <w:rFonts w:cstheme="minorHAnsi"/>
          <w:sz w:val="24"/>
          <w:szCs w:val="24"/>
        </w:rPr>
        <w:t>clients and their families.</w:t>
      </w:r>
      <w:r>
        <w:rPr>
          <w:rFonts w:cstheme="minorHAnsi"/>
          <w:sz w:val="24"/>
          <w:szCs w:val="24"/>
        </w:rPr>
        <w:br/>
      </w:r>
      <w:r w:rsidRPr="004761CE">
        <w:rPr>
          <w:rFonts w:cstheme="minorHAnsi"/>
          <w:sz w:val="24"/>
          <w:szCs w:val="24"/>
        </w:rPr>
        <w:t>I</w:t>
      </w:r>
      <w:r w:rsidRPr="004761CE">
        <w:rPr>
          <w:sz w:val="24"/>
          <w:szCs w:val="24"/>
        </w:rPr>
        <w:t xml:space="preserve">dentify own training and development needs and participate in all training courses relevant to Manchester Women’s Aid commitment to providing high quality services. </w:t>
      </w:r>
    </w:p>
    <w:p w14:paraId="35C2E3C4" w14:textId="77777777" w:rsidR="00562369" w:rsidRPr="004761CE" w:rsidRDefault="00562369" w:rsidP="00562369">
      <w:pPr>
        <w:numPr>
          <w:ilvl w:val="0"/>
          <w:numId w:val="3"/>
        </w:numPr>
        <w:spacing w:after="120" w:line="240" w:lineRule="auto"/>
        <w:rPr>
          <w:rFonts w:cstheme="minorHAnsi"/>
          <w:sz w:val="24"/>
          <w:szCs w:val="24"/>
        </w:rPr>
      </w:pPr>
      <w:r w:rsidRPr="004761CE">
        <w:rPr>
          <w:sz w:val="24"/>
          <w:szCs w:val="24"/>
        </w:rPr>
        <w:t xml:space="preserve">To work at all times with due regard to the policies and procedures of Manchester Women’s Aid, including financial regulations, participating in their development and amendment where required. </w:t>
      </w:r>
    </w:p>
    <w:p w14:paraId="10A8991E" w14:textId="77777777" w:rsidR="00562369" w:rsidRPr="004761CE" w:rsidRDefault="00562369" w:rsidP="00562369">
      <w:pPr>
        <w:rPr>
          <w:b/>
          <w:sz w:val="24"/>
          <w:szCs w:val="24"/>
        </w:rPr>
      </w:pPr>
      <w:r>
        <w:rPr>
          <w:b/>
          <w:sz w:val="24"/>
          <w:szCs w:val="24"/>
        </w:rPr>
        <w:t>Other:</w:t>
      </w:r>
    </w:p>
    <w:p w14:paraId="2F06CF3E" w14:textId="77777777" w:rsidR="00562369" w:rsidRPr="004761CE" w:rsidRDefault="00562369" w:rsidP="00562369">
      <w:pPr>
        <w:pStyle w:val="ListParagraph"/>
        <w:numPr>
          <w:ilvl w:val="0"/>
          <w:numId w:val="4"/>
        </w:numPr>
        <w:rPr>
          <w:sz w:val="24"/>
          <w:szCs w:val="24"/>
        </w:rPr>
      </w:pPr>
      <w:r w:rsidRPr="004761CE">
        <w:rPr>
          <w:sz w:val="24"/>
          <w:szCs w:val="24"/>
        </w:rPr>
        <w:t xml:space="preserve">The post is subject to a DBS disclosure which will be carried out at appointment of a candidate. </w:t>
      </w:r>
    </w:p>
    <w:p w14:paraId="334951F8" w14:textId="77777777" w:rsidR="00562369" w:rsidRPr="00A55B50" w:rsidRDefault="00562369" w:rsidP="00562369">
      <w:pPr>
        <w:pStyle w:val="ListParagraph"/>
        <w:numPr>
          <w:ilvl w:val="0"/>
          <w:numId w:val="4"/>
        </w:numPr>
        <w:rPr>
          <w:sz w:val="24"/>
          <w:szCs w:val="24"/>
        </w:rPr>
      </w:pPr>
      <w:r w:rsidRPr="00A55B50">
        <w:rPr>
          <w:sz w:val="24"/>
          <w:szCs w:val="24"/>
        </w:rPr>
        <w:t xml:space="preserve">This post is subject to </w:t>
      </w:r>
      <w:r w:rsidR="00AF214B" w:rsidRPr="00A55B50">
        <w:rPr>
          <w:sz w:val="24"/>
          <w:szCs w:val="24"/>
        </w:rPr>
        <w:t xml:space="preserve">satisfactory </w:t>
      </w:r>
      <w:r w:rsidRPr="00A55B50">
        <w:rPr>
          <w:sz w:val="24"/>
          <w:szCs w:val="24"/>
        </w:rPr>
        <w:t xml:space="preserve">completion of a six month probationary period. </w:t>
      </w:r>
    </w:p>
    <w:p w14:paraId="1EDA65C5" w14:textId="77777777" w:rsidR="00562369" w:rsidRDefault="00562369" w:rsidP="00562369">
      <w:pPr>
        <w:pStyle w:val="ListParagraph"/>
        <w:numPr>
          <w:ilvl w:val="0"/>
          <w:numId w:val="4"/>
        </w:numPr>
        <w:rPr>
          <w:sz w:val="24"/>
          <w:szCs w:val="24"/>
        </w:rPr>
      </w:pPr>
      <w:r w:rsidRPr="004761CE">
        <w:rPr>
          <w:sz w:val="24"/>
          <w:szCs w:val="24"/>
        </w:rPr>
        <w:t xml:space="preserve">Must be mobile to visit sites and work across the whole city as required. </w:t>
      </w:r>
    </w:p>
    <w:p w14:paraId="3B7F05C4" w14:textId="77777777" w:rsidR="00562369" w:rsidRDefault="00562369" w:rsidP="00562369">
      <w:pPr>
        <w:pStyle w:val="ListParagraph"/>
        <w:numPr>
          <w:ilvl w:val="0"/>
          <w:numId w:val="4"/>
        </w:numPr>
      </w:pPr>
      <w:r w:rsidRPr="00562369">
        <w:rPr>
          <w:sz w:val="24"/>
          <w:szCs w:val="24"/>
        </w:rPr>
        <w:t>Post is open to women only under the Equality Act 2010, schedule 9, part 1</w:t>
      </w:r>
    </w:p>
    <w:p w14:paraId="130D09D2" w14:textId="77777777" w:rsidR="00562369" w:rsidRPr="00862774" w:rsidRDefault="00562369" w:rsidP="00562369">
      <w:pPr>
        <w:shd w:val="clear" w:color="auto" w:fill="D9D9D9" w:themeFill="background1" w:themeFillShade="D9"/>
        <w:spacing w:after="0" w:line="240" w:lineRule="auto"/>
        <w:jc w:val="center"/>
        <w:rPr>
          <w:b/>
          <w:sz w:val="32"/>
          <w:szCs w:val="32"/>
        </w:rPr>
      </w:pPr>
      <w:r>
        <w:rPr>
          <w:b/>
          <w:sz w:val="32"/>
          <w:szCs w:val="32"/>
        </w:rPr>
        <w:t>P</w:t>
      </w:r>
      <w:r w:rsidRPr="00862774">
        <w:rPr>
          <w:b/>
          <w:sz w:val="32"/>
          <w:szCs w:val="32"/>
        </w:rPr>
        <w:t>ERSON SPECIFICATION</w:t>
      </w:r>
    </w:p>
    <w:p w14:paraId="763E7A0E" w14:textId="77777777" w:rsidR="00562369" w:rsidRDefault="00562369" w:rsidP="00562369">
      <w:pPr>
        <w:spacing w:after="0" w:line="240" w:lineRule="auto"/>
      </w:pPr>
    </w:p>
    <w:p w14:paraId="55DD50D6" w14:textId="77777777" w:rsidR="00562369" w:rsidRDefault="00562369" w:rsidP="00562369">
      <w:pPr>
        <w:spacing w:after="0" w:line="240" w:lineRule="auto"/>
      </w:pPr>
    </w:p>
    <w:tbl>
      <w:tblPr>
        <w:tblStyle w:val="TableGrid"/>
        <w:tblW w:w="9602" w:type="dxa"/>
        <w:tblLayout w:type="fixed"/>
        <w:tblLook w:val="04A0" w:firstRow="1" w:lastRow="0" w:firstColumn="1" w:lastColumn="0" w:noHBand="0" w:noVBand="1"/>
      </w:tblPr>
      <w:tblGrid>
        <w:gridCol w:w="6062"/>
        <w:gridCol w:w="1276"/>
        <w:gridCol w:w="2264"/>
      </w:tblGrid>
      <w:tr w:rsidR="00562369" w14:paraId="31535343" w14:textId="77777777" w:rsidTr="00CE2CE2">
        <w:tc>
          <w:tcPr>
            <w:tcW w:w="6062" w:type="dxa"/>
            <w:vAlign w:val="center"/>
          </w:tcPr>
          <w:p w14:paraId="2673155C" w14:textId="77777777" w:rsidR="00562369" w:rsidRPr="00862774" w:rsidRDefault="00562369" w:rsidP="00CE2CE2">
            <w:pPr>
              <w:jc w:val="center"/>
              <w:rPr>
                <w:b/>
              </w:rPr>
            </w:pPr>
            <w:r w:rsidRPr="00862774">
              <w:rPr>
                <w:b/>
              </w:rPr>
              <w:t>CRITERIA</w:t>
            </w:r>
          </w:p>
        </w:tc>
        <w:tc>
          <w:tcPr>
            <w:tcW w:w="1276" w:type="dxa"/>
            <w:vAlign w:val="center"/>
          </w:tcPr>
          <w:p w14:paraId="28072850" w14:textId="77777777" w:rsidR="00562369" w:rsidRPr="00862774" w:rsidRDefault="00562369" w:rsidP="00CE2CE2">
            <w:pPr>
              <w:jc w:val="center"/>
              <w:rPr>
                <w:b/>
              </w:rPr>
            </w:pPr>
            <w:r w:rsidRPr="00862774">
              <w:rPr>
                <w:b/>
              </w:rPr>
              <w:t>ESSENTIAL/DESIRABLE</w:t>
            </w:r>
          </w:p>
        </w:tc>
        <w:tc>
          <w:tcPr>
            <w:tcW w:w="2264" w:type="dxa"/>
            <w:vAlign w:val="center"/>
          </w:tcPr>
          <w:p w14:paraId="35A26040" w14:textId="77777777" w:rsidR="00562369" w:rsidRPr="00862774" w:rsidRDefault="00562369" w:rsidP="00CE2CE2">
            <w:pPr>
              <w:jc w:val="center"/>
              <w:rPr>
                <w:b/>
              </w:rPr>
            </w:pPr>
            <w:r w:rsidRPr="00862774">
              <w:rPr>
                <w:b/>
              </w:rPr>
              <w:t>ASSESSED</w:t>
            </w:r>
          </w:p>
        </w:tc>
      </w:tr>
      <w:tr w:rsidR="00562369" w14:paraId="0192292E" w14:textId="77777777" w:rsidTr="00CE2CE2">
        <w:tc>
          <w:tcPr>
            <w:tcW w:w="6062" w:type="dxa"/>
            <w:shd w:val="clear" w:color="auto" w:fill="BFBFBF" w:themeFill="background1" w:themeFillShade="BF"/>
          </w:tcPr>
          <w:p w14:paraId="64AE0D46" w14:textId="77777777" w:rsidR="00562369" w:rsidRDefault="00562369" w:rsidP="00CE2CE2">
            <w:r>
              <w:t>EDUCATION/QUALIFICATION</w:t>
            </w:r>
          </w:p>
        </w:tc>
        <w:tc>
          <w:tcPr>
            <w:tcW w:w="1276" w:type="dxa"/>
            <w:shd w:val="clear" w:color="auto" w:fill="BFBFBF" w:themeFill="background1" w:themeFillShade="BF"/>
          </w:tcPr>
          <w:p w14:paraId="044031C4" w14:textId="77777777" w:rsidR="00562369" w:rsidRDefault="00562369" w:rsidP="00CE2CE2">
            <w:pPr>
              <w:jc w:val="center"/>
            </w:pPr>
          </w:p>
        </w:tc>
        <w:tc>
          <w:tcPr>
            <w:tcW w:w="2264" w:type="dxa"/>
            <w:shd w:val="clear" w:color="auto" w:fill="BFBFBF" w:themeFill="background1" w:themeFillShade="BF"/>
          </w:tcPr>
          <w:p w14:paraId="2DC1DEEE" w14:textId="77777777" w:rsidR="00562369" w:rsidRDefault="00562369" w:rsidP="00CE2CE2">
            <w:pPr>
              <w:jc w:val="center"/>
            </w:pPr>
          </w:p>
        </w:tc>
      </w:tr>
      <w:tr w:rsidR="00562369" w14:paraId="7E19003C" w14:textId="77777777" w:rsidTr="00CE2CE2">
        <w:tc>
          <w:tcPr>
            <w:tcW w:w="6062" w:type="dxa"/>
          </w:tcPr>
          <w:p w14:paraId="5F427F95" w14:textId="77777777" w:rsidR="00562369" w:rsidRPr="00E86D0C" w:rsidRDefault="00562369" w:rsidP="00CE2CE2">
            <w:r w:rsidRPr="00E86D0C">
              <w:t>Relevant professional qualification for example Health Care Professional (nurse/midwife) or Social Work or equivalent experience</w:t>
            </w:r>
          </w:p>
        </w:tc>
        <w:tc>
          <w:tcPr>
            <w:tcW w:w="1276" w:type="dxa"/>
          </w:tcPr>
          <w:p w14:paraId="152567FA" w14:textId="77777777" w:rsidR="00562369" w:rsidRPr="00E86D0C" w:rsidRDefault="00B94786" w:rsidP="00CE2CE2">
            <w:pPr>
              <w:jc w:val="center"/>
            </w:pPr>
            <w:r>
              <w:t>D</w:t>
            </w:r>
          </w:p>
        </w:tc>
        <w:tc>
          <w:tcPr>
            <w:tcW w:w="2264" w:type="dxa"/>
          </w:tcPr>
          <w:p w14:paraId="57128F87" w14:textId="77777777" w:rsidR="00562369" w:rsidRPr="00E86D0C" w:rsidRDefault="00562369" w:rsidP="00CE2CE2">
            <w:pPr>
              <w:jc w:val="center"/>
            </w:pPr>
            <w:r w:rsidRPr="00E86D0C">
              <w:t>Application</w:t>
            </w:r>
          </w:p>
        </w:tc>
      </w:tr>
      <w:tr w:rsidR="00562369" w:rsidRPr="00D23D12" w14:paraId="1E19DC92" w14:textId="77777777" w:rsidTr="00CE2CE2">
        <w:tc>
          <w:tcPr>
            <w:tcW w:w="6062" w:type="dxa"/>
          </w:tcPr>
          <w:p w14:paraId="202B07F8" w14:textId="77777777" w:rsidR="00562369" w:rsidRPr="00E86D0C" w:rsidRDefault="00562369" w:rsidP="00CE2CE2">
            <w:r w:rsidRPr="00E86D0C">
              <w:t xml:space="preserve">Training qualification such as </w:t>
            </w:r>
            <w:r w:rsidR="00AF214B">
              <w:t xml:space="preserve"> </w:t>
            </w:r>
            <w:proofErr w:type="spellStart"/>
            <w:r w:rsidR="00AF214B">
              <w:t>IRISi</w:t>
            </w:r>
            <w:proofErr w:type="spellEnd"/>
            <w:r w:rsidR="00AF214B">
              <w:t xml:space="preserve">  </w:t>
            </w:r>
            <w:r w:rsidRPr="00E86D0C">
              <w:t>‘Train the Trainer’</w:t>
            </w:r>
          </w:p>
        </w:tc>
        <w:tc>
          <w:tcPr>
            <w:tcW w:w="1276" w:type="dxa"/>
          </w:tcPr>
          <w:p w14:paraId="2DDD6679" w14:textId="77777777" w:rsidR="00562369" w:rsidRPr="00E86D0C" w:rsidRDefault="00562369" w:rsidP="00CE2CE2">
            <w:pPr>
              <w:jc w:val="center"/>
            </w:pPr>
            <w:r w:rsidRPr="00E86D0C">
              <w:t>D</w:t>
            </w:r>
          </w:p>
        </w:tc>
        <w:tc>
          <w:tcPr>
            <w:tcW w:w="2264" w:type="dxa"/>
          </w:tcPr>
          <w:p w14:paraId="21B0FE56" w14:textId="77777777" w:rsidR="00562369" w:rsidRPr="00E86D0C" w:rsidRDefault="00562369" w:rsidP="00CE2CE2">
            <w:pPr>
              <w:jc w:val="center"/>
            </w:pPr>
            <w:r w:rsidRPr="00E86D0C">
              <w:t>Application</w:t>
            </w:r>
          </w:p>
        </w:tc>
      </w:tr>
      <w:tr w:rsidR="00562369" w14:paraId="40FDDA54" w14:textId="77777777" w:rsidTr="00CE2CE2">
        <w:tc>
          <w:tcPr>
            <w:tcW w:w="6062" w:type="dxa"/>
            <w:shd w:val="clear" w:color="auto" w:fill="BFBFBF" w:themeFill="background1" w:themeFillShade="BF"/>
          </w:tcPr>
          <w:p w14:paraId="612F90C6" w14:textId="77777777" w:rsidR="00562369" w:rsidRPr="00E86D0C" w:rsidRDefault="00562369" w:rsidP="00CE2CE2">
            <w:r w:rsidRPr="00E86D0C">
              <w:t>EXPERIENCE</w:t>
            </w:r>
          </w:p>
        </w:tc>
        <w:tc>
          <w:tcPr>
            <w:tcW w:w="1276" w:type="dxa"/>
            <w:shd w:val="clear" w:color="auto" w:fill="BFBFBF" w:themeFill="background1" w:themeFillShade="BF"/>
          </w:tcPr>
          <w:p w14:paraId="78D1DD8F" w14:textId="77777777" w:rsidR="00562369" w:rsidRPr="00E86D0C" w:rsidRDefault="00562369" w:rsidP="00CE2CE2">
            <w:pPr>
              <w:jc w:val="center"/>
            </w:pPr>
          </w:p>
        </w:tc>
        <w:tc>
          <w:tcPr>
            <w:tcW w:w="2264" w:type="dxa"/>
            <w:shd w:val="clear" w:color="auto" w:fill="BFBFBF" w:themeFill="background1" w:themeFillShade="BF"/>
          </w:tcPr>
          <w:p w14:paraId="262DAACA" w14:textId="77777777" w:rsidR="00562369" w:rsidRPr="00E86D0C" w:rsidRDefault="00562369" w:rsidP="00CE2CE2">
            <w:pPr>
              <w:jc w:val="center"/>
            </w:pPr>
          </w:p>
        </w:tc>
      </w:tr>
      <w:tr w:rsidR="00562369" w14:paraId="0F09B74A" w14:textId="77777777" w:rsidTr="00CE2CE2">
        <w:tc>
          <w:tcPr>
            <w:tcW w:w="6062" w:type="dxa"/>
          </w:tcPr>
          <w:p w14:paraId="65ADA546" w14:textId="77777777" w:rsidR="00562369" w:rsidRPr="00E86D0C" w:rsidRDefault="00562369" w:rsidP="00CE2CE2">
            <w:r w:rsidRPr="00E86D0C">
              <w:t>Experience of leading and managing a team and/or project</w:t>
            </w:r>
          </w:p>
        </w:tc>
        <w:tc>
          <w:tcPr>
            <w:tcW w:w="1276" w:type="dxa"/>
          </w:tcPr>
          <w:p w14:paraId="51AA69B0" w14:textId="77777777" w:rsidR="00562369" w:rsidRPr="00E86D0C" w:rsidRDefault="00562369" w:rsidP="00CE2CE2">
            <w:pPr>
              <w:jc w:val="center"/>
            </w:pPr>
            <w:r w:rsidRPr="00E86D0C">
              <w:t>E</w:t>
            </w:r>
          </w:p>
        </w:tc>
        <w:tc>
          <w:tcPr>
            <w:tcW w:w="2264" w:type="dxa"/>
          </w:tcPr>
          <w:p w14:paraId="11A55710" w14:textId="06A7EC70" w:rsidR="00562369" w:rsidRPr="00E86D0C" w:rsidRDefault="00735634" w:rsidP="00CE2CE2">
            <w:pPr>
              <w:jc w:val="center"/>
            </w:pPr>
            <w:r w:rsidRPr="00572C76">
              <w:t>Application/Interview</w:t>
            </w:r>
          </w:p>
        </w:tc>
      </w:tr>
      <w:tr w:rsidR="00562369" w:rsidRPr="00505070" w14:paraId="762C02F2" w14:textId="77777777" w:rsidTr="00CE2CE2">
        <w:tc>
          <w:tcPr>
            <w:tcW w:w="6062" w:type="dxa"/>
          </w:tcPr>
          <w:p w14:paraId="02C94763" w14:textId="77777777" w:rsidR="00562369" w:rsidRPr="00E86D0C" w:rsidRDefault="00562369" w:rsidP="00CE2CE2">
            <w:r w:rsidRPr="00E86D0C">
              <w:t>Experience of managing staff and resources</w:t>
            </w:r>
          </w:p>
        </w:tc>
        <w:tc>
          <w:tcPr>
            <w:tcW w:w="1276" w:type="dxa"/>
          </w:tcPr>
          <w:p w14:paraId="7EC44899" w14:textId="77777777" w:rsidR="00562369" w:rsidRPr="00E86D0C" w:rsidRDefault="00562369" w:rsidP="00CE2CE2">
            <w:pPr>
              <w:jc w:val="center"/>
            </w:pPr>
            <w:r w:rsidRPr="00E86D0C">
              <w:t>D</w:t>
            </w:r>
          </w:p>
        </w:tc>
        <w:tc>
          <w:tcPr>
            <w:tcW w:w="2264" w:type="dxa"/>
          </w:tcPr>
          <w:p w14:paraId="4B221928" w14:textId="73262B46" w:rsidR="00562369" w:rsidRPr="00E86D0C" w:rsidRDefault="00735634" w:rsidP="00CE2CE2">
            <w:pPr>
              <w:jc w:val="center"/>
            </w:pPr>
            <w:r w:rsidRPr="00572C76">
              <w:t>Application/Interview</w:t>
            </w:r>
          </w:p>
        </w:tc>
      </w:tr>
      <w:tr w:rsidR="00562369" w:rsidRPr="00505070" w14:paraId="5B91704F" w14:textId="77777777" w:rsidTr="00CE2CE2">
        <w:tc>
          <w:tcPr>
            <w:tcW w:w="6062" w:type="dxa"/>
          </w:tcPr>
          <w:p w14:paraId="117A01F1" w14:textId="77777777" w:rsidR="00562369" w:rsidRPr="00E86D0C" w:rsidRDefault="00562369" w:rsidP="00CE2CE2">
            <w:r w:rsidRPr="00E86D0C">
              <w:t>Experience of working within or in partnership with the NHS or other healthcare providers</w:t>
            </w:r>
          </w:p>
        </w:tc>
        <w:tc>
          <w:tcPr>
            <w:tcW w:w="1276" w:type="dxa"/>
          </w:tcPr>
          <w:p w14:paraId="10A93021" w14:textId="77777777" w:rsidR="00562369" w:rsidRPr="00E86D0C" w:rsidRDefault="00562369" w:rsidP="00CE2CE2">
            <w:pPr>
              <w:jc w:val="center"/>
            </w:pPr>
            <w:r w:rsidRPr="00E86D0C">
              <w:t>D</w:t>
            </w:r>
          </w:p>
        </w:tc>
        <w:tc>
          <w:tcPr>
            <w:tcW w:w="2264" w:type="dxa"/>
          </w:tcPr>
          <w:p w14:paraId="45A81098" w14:textId="7D2B0148" w:rsidR="00562369" w:rsidRPr="00E86D0C" w:rsidRDefault="00735634" w:rsidP="00CE2CE2">
            <w:pPr>
              <w:jc w:val="center"/>
            </w:pPr>
            <w:r w:rsidRPr="00572C76">
              <w:t>Application/Interview</w:t>
            </w:r>
            <w:bookmarkStart w:id="0" w:name="_GoBack"/>
            <w:bookmarkEnd w:id="0"/>
          </w:p>
        </w:tc>
      </w:tr>
      <w:tr w:rsidR="00562369" w14:paraId="35A91B33" w14:textId="77777777" w:rsidTr="00CE2CE2">
        <w:tc>
          <w:tcPr>
            <w:tcW w:w="6062" w:type="dxa"/>
          </w:tcPr>
          <w:p w14:paraId="758E5F69" w14:textId="77777777" w:rsidR="00562369" w:rsidRPr="00E86D0C" w:rsidRDefault="00562369" w:rsidP="00CE2CE2">
            <w:r w:rsidRPr="00E86D0C">
              <w:t>Experience of developing and delivering training to professionals</w:t>
            </w:r>
          </w:p>
        </w:tc>
        <w:tc>
          <w:tcPr>
            <w:tcW w:w="1276" w:type="dxa"/>
          </w:tcPr>
          <w:p w14:paraId="71EF41BE" w14:textId="77777777" w:rsidR="00562369" w:rsidRPr="00E86D0C" w:rsidRDefault="00562369" w:rsidP="00CE2CE2">
            <w:pPr>
              <w:jc w:val="center"/>
            </w:pPr>
            <w:r w:rsidRPr="00E86D0C">
              <w:t>E</w:t>
            </w:r>
          </w:p>
        </w:tc>
        <w:tc>
          <w:tcPr>
            <w:tcW w:w="2264" w:type="dxa"/>
          </w:tcPr>
          <w:p w14:paraId="02BA06F2" w14:textId="77777777" w:rsidR="00562369" w:rsidRPr="00E86D0C" w:rsidRDefault="00562369" w:rsidP="00CE2CE2">
            <w:pPr>
              <w:jc w:val="center"/>
            </w:pPr>
            <w:r w:rsidRPr="00E86D0C">
              <w:t>Application/Interview</w:t>
            </w:r>
          </w:p>
        </w:tc>
      </w:tr>
      <w:tr w:rsidR="00562369" w:rsidRPr="00505070" w14:paraId="74F5A396" w14:textId="77777777" w:rsidTr="00CE2CE2">
        <w:tc>
          <w:tcPr>
            <w:tcW w:w="6062" w:type="dxa"/>
          </w:tcPr>
          <w:p w14:paraId="33855097" w14:textId="77777777" w:rsidR="00562369" w:rsidRPr="00E86D0C" w:rsidRDefault="00562369" w:rsidP="00CE2CE2">
            <w:r w:rsidRPr="00E86D0C">
              <w:lastRenderedPageBreak/>
              <w:t>Experience of building and maintaining partnerships and relationships with commissioners and other agencies</w:t>
            </w:r>
          </w:p>
        </w:tc>
        <w:tc>
          <w:tcPr>
            <w:tcW w:w="1276" w:type="dxa"/>
          </w:tcPr>
          <w:p w14:paraId="1C719244" w14:textId="77777777" w:rsidR="00562369" w:rsidRPr="00E86D0C" w:rsidRDefault="00562369" w:rsidP="00CE2CE2">
            <w:pPr>
              <w:jc w:val="center"/>
            </w:pPr>
            <w:r w:rsidRPr="00E86D0C">
              <w:t>E</w:t>
            </w:r>
          </w:p>
        </w:tc>
        <w:tc>
          <w:tcPr>
            <w:tcW w:w="2264" w:type="dxa"/>
          </w:tcPr>
          <w:p w14:paraId="4C04F346" w14:textId="77777777" w:rsidR="00562369" w:rsidRPr="00E86D0C" w:rsidRDefault="00562369" w:rsidP="00CE2CE2">
            <w:pPr>
              <w:jc w:val="center"/>
            </w:pPr>
            <w:r w:rsidRPr="00E86D0C">
              <w:t>Application/Interview</w:t>
            </w:r>
          </w:p>
        </w:tc>
      </w:tr>
      <w:tr w:rsidR="00562369" w:rsidRPr="001208E5" w14:paraId="178A6D1F" w14:textId="77777777" w:rsidTr="00CE2CE2">
        <w:tc>
          <w:tcPr>
            <w:tcW w:w="6062" w:type="dxa"/>
          </w:tcPr>
          <w:p w14:paraId="0E91A58F" w14:textId="77777777" w:rsidR="00562369" w:rsidRPr="00E86D0C" w:rsidRDefault="00562369" w:rsidP="00CE2CE2">
            <w:r w:rsidRPr="00E86D0C">
              <w:t>Experience of delivering services and work plans to meet quality standards and agreed outcomes</w:t>
            </w:r>
          </w:p>
        </w:tc>
        <w:tc>
          <w:tcPr>
            <w:tcW w:w="1276" w:type="dxa"/>
          </w:tcPr>
          <w:p w14:paraId="0489205E" w14:textId="77777777" w:rsidR="00562369" w:rsidRPr="00E86D0C" w:rsidRDefault="00562369" w:rsidP="00CE2CE2">
            <w:pPr>
              <w:jc w:val="center"/>
            </w:pPr>
            <w:r w:rsidRPr="00E86D0C">
              <w:t>D</w:t>
            </w:r>
          </w:p>
        </w:tc>
        <w:tc>
          <w:tcPr>
            <w:tcW w:w="2264" w:type="dxa"/>
          </w:tcPr>
          <w:p w14:paraId="1BAB5938" w14:textId="77777777" w:rsidR="00562369" w:rsidRPr="00E86D0C" w:rsidRDefault="00562369" w:rsidP="00CE2CE2">
            <w:pPr>
              <w:jc w:val="center"/>
            </w:pPr>
          </w:p>
        </w:tc>
      </w:tr>
      <w:tr w:rsidR="00562369" w14:paraId="57E3019E" w14:textId="77777777" w:rsidTr="00CE2CE2">
        <w:tc>
          <w:tcPr>
            <w:tcW w:w="6062" w:type="dxa"/>
          </w:tcPr>
          <w:p w14:paraId="34890572" w14:textId="77777777" w:rsidR="00562369" w:rsidRPr="00E86D0C" w:rsidRDefault="00562369" w:rsidP="00CE2CE2">
            <w:r w:rsidRPr="00E86D0C">
              <w:t>Experience of working in a regulated environment and managing risk</w:t>
            </w:r>
          </w:p>
        </w:tc>
        <w:tc>
          <w:tcPr>
            <w:tcW w:w="1276" w:type="dxa"/>
          </w:tcPr>
          <w:p w14:paraId="07A2AF53" w14:textId="77777777" w:rsidR="00562369" w:rsidRPr="00E86D0C" w:rsidRDefault="00562369" w:rsidP="00CE2CE2">
            <w:pPr>
              <w:jc w:val="center"/>
            </w:pPr>
            <w:r w:rsidRPr="00E86D0C">
              <w:t>E</w:t>
            </w:r>
          </w:p>
        </w:tc>
        <w:tc>
          <w:tcPr>
            <w:tcW w:w="2264" w:type="dxa"/>
          </w:tcPr>
          <w:p w14:paraId="072CAC84" w14:textId="77777777" w:rsidR="00562369" w:rsidRPr="00E86D0C" w:rsidRDefault="00562369" w:rsidP="00CE2CE2">
            <w:pPr>
              <w:jc w:val="center"/>
            </w:pPr>
            <w:r w:rsidRPr="00E86D0C">
              <w:t>Application/Interview</w:t>
            </w:r>
          </w:p>
        </w:tc>
      </w:tr>
      <w:tr w:rsidR="00562369" w14:paraId="2C5FFBB0" w14:textId="77777777" w:rsidTr="00CE2CE2">
        <w:tc>
          <w:tcPr>
            <w:tcW w:w="6062" w:type="dxa"/>
          </w:tcPr>
          <w:p w14:paraId="3AC1F70C" w14:textId="77777777" w:rsidR="00562369" w:rsidRPr="00E86D0C" w:rsidRDefault="00562369" w:rsidP="00CE2CE2">
            <w:r w:rsidRPr="00E86D0C">
              <w:t>Experience of an outcome-led approach to working and developing a monitoring framework: providing regular monitoring reports to a range of audiences</w:t>
            </w:r>
          </w:p>
        </w:tc>
        <w:tc>
          <w:tcPr>
            <w:tcW w:w="1276" w:type="dxa"/>
          </w:tcPr>
          <w:p w14:paraId="3E2F495F" w14:textId="77777777" w:rsidR="00562369" w:rsidRPr="00E86D0C" w:rsidRDefault="00562369" w:rsidP="00CE2CE2">
            <w:pPr>
              <w:jc w:val="center"/>
            </w:pPr>
            <w:r w:rsidRPr="00E86D0C">
              <w:t>E</w:t>
            </w:r>
          </w:p>
        </w:tc>
        <w:tc>
          <w:tcPr>
            <w:tcW w:w="2264" w:type="dxa"/>
          </w:tcPr>
          <w:p w14:paraId="371E9C53" w14:textId="77777777" w:rsidR="00562369" w:rsidRPr="00E86D0C" w:rsidRDefault="00562369" w:rsidP="00CE2CE2">
            <w:pPr>
              <w:jc w:val="center"/>
            </w:pPr>
            <w:r w:rsidRPr="00E86D0C">
              <w:t>Application/Interview</w:t>
            </w:r>
          </w:p>
        </w:tc>
      </w:tr>
      <w:tr w:rsidR="00562369" w14:paraId="7D2824FA" w14:textId="77777777" w:rsidTr="00CE2CE2">
        <w:tc>
          <w:tcPr>
            <w:tcW w:w="6062" w:type="dxa"/>
            <w:shd w:val="clear" w:color="auto" w:fill="BFBFBF" w:themeFill="background1" w:themeFillShade="BF"/>
          </w:tcPr>
          <w:p w14:paraId="7947591D" w14:textId="77777777" w:rsidR="00562369" w:rsidRPr="00E86D0C" w:rsidRDefault="00562369" w:rsidP="00CE2CE2">
            <w:r w:rsidRPr="00E86D0C">
              <w:t>KNOWLEDGE AND UNDERSTANDING</w:t>
            </w:r>
          </w:p>
        </w:tc>
        <w:tc>
          <w:tcPr>
            <w:tcW w:w="1276" w:type="dxa"/>
            <w:shd w:val="clear" w:color="auto" w:fill="BFBFBF" w:themeFill="background1" w:themeFillShade="BF"/>
          </w:tcPr>
          <w:p w14:paraId="4132A6FF" w14:textId="77777777" w:rsidR="00562369" w:rsidRPr="00E86D0C" w:rsidRDefault="00562369" w:rsidP="00CE2CE2">
            <w:pPr>
              <w:jc w:val="center"/>
            </w:pPr>
          </w:p>
        </w:tc>
        <w:tc>
          <w:tcPr>
            <w:tcW w:w="2264" w:type="dxa"/>
            <w:shd w:val="clear" w:color="auto" w:fill="BFBFBF" w:themeFill="background1" w:themeFillShade="BF"/>
          </w:tcPr>
          <w:p w14:paraId="4F3D490C" w14:textId="77777777" w:rsidR="00562369" w:rsidRPr="00E86D0C" w:rsidRDefault="00562369" w:rsidP="00CE2CE2">
            <w:pPr>
              <w:jc w:val="center"/>
            </w:pPr>
          </w:p>
        </w:tc>
      </w:tr>
      <w:tr w:rsidR="00562369" w14:paraId="0781AE9A" w14:textId="77777777" w:rsidTr="00CE2CE2">
        <w:tc>
          <w:tcPr>
            <w:tcW w:w="6062" w:type="dxa"/>
          </w:tcPr>
          <w:p w14:paraId="081F7FF0" w14:textId="77777777" w:rsidR="00562369" w:rsidRPr="00E86D0C" w:rsidRDefault="00562369" w:rsidP="00CE2CE2">
            <w:r w:rsidRPr="00E86D0C">
              <w:t>Knowledge of effective training strategies and learning methods</w:t>
            </w:r>
          </w:p>
        </w:tc>
        <w:tc>
          <w:tcPr>
            <w:tcW w:w="1276" w:type="dxa"/>
          </w:tcPr>
          <w:p w14:paraId="3B7BCA11" w14:textId="77777777" w:rsidR="00562369" w:rsidRPr="00E86D0C" w:rsidRDefault="00562369" w:rsidP="00CE2CE2">
            <w:pPr>
              <w:jc w:val="center"/>
            </w:pPr>
            <w:r w:rsidRPr="00E86D0C">
              <w:t>E</w:t>
            </w:r>
          </w:p>
        </w:tc>
        <w:tc>
          <w:tcPr>
            <w:tcW w:w="2264" w:type="dxa"/>
          </w:tcPr>
          <w:p w14:paraId="1703CAA4" w14:textId="77777777" w:rsidR="00562369" w:rsidRPr="00E86D0C" w:rsidRDefault="00562369" w:rsidP="00CE2CE2">
            <w:pPr>
              <w:jc w:val="center"/>
            </w:pPr>
            <w:r w:rsidRPr="00E86D0C">
              <w:t>Application/Interview</w:t>
            </w:r>
          </w:p>
        </w:tc>
      </w:tr>
      <w:tr w:rsidR="00562369" w:rsidRPr="00CF3893" w14:paraId="4F72366F" w14:textId="77777777" w:rsidTr="00CE2CE2">
        <w:tc>
          <w:tcPr>
            <w:tcW w:w="6062" w:type="dxa"/>
          </w:tcPr>
          <w:p w14:paraId="15140631" w14:textId="77777777" w:rsidR="00562369" w:rsidRPr="00E86D0C" w:rsidRDefault="00562369" w:rsidP="00CE2CE2">
            <w:r w:rsidRPr="00E86D0C">
              <w:t>Knowledge of the current health climate and the role of primary and acute services in health and the community</w:t>
            </w:r>
          </w:p>
        </w:tc>
        <w:tc>
          <w:tcPr>
            <w:tcW w:w="1276" w:type="dxa"/>
          </w:tcPr>
          <w:p w14:paraId="3C3E3AC7" w14:textId="77777777" w:rsidR="00562369" w:rsidRPr="00E86D0C" w:rsidRDefault="00562369" w:rsidP="00CE2CE2">
            <w:pPr>
              <w:jc w:val="center"/>
            </w:pPr>
            <w:r w:rsidRPr="00E86D0C">
              <w:t>D</w:t>
            </w:r>
          </w:p>
        </w:tc>
        <w:tc>
          <w:tcPr>
            <w:tcW w:w="2264" w:type="dxa"/>
          </w:tcPr>
          <w:p w14:paraId="3A61A7E1" w14:textId="77777777" w:rsidR="00562369" w:rsidRPr="00E86D0C" w:rsidRDefault="00562369" w:rsidP="00CE2CE2">
            <w:pPr>
              <w:jc w:val="center"/>
            </w:pPr>
            <w:r w:rsidRPr="00E86D0C">
              <w:t>Application/Interview</w:t>
            </w:r>
          </w:p>
        </w:tc>
      </w:tr>
      <w:tr w:rsidR="00562369" w:rsidRPr="00CF3893" w14:paraId="0FF53324" w14:textId="77777777" w:rsidTr="00CE2CE2">
        <w:tc>
          <w:tcPr>
            <w:tcW w:w="6062" w:type="dxa"/>
          </w:tcPr>
          <w:p w14:paraId="6B9F160A" w14:textId="77777777" w:rsidR="00562369" w:rsidRPr="00E86D0C" w:rsidRDefault="00562369" w:rsidP="00CE2CE2">
            <w:r w:rsidRPr="00E86D0C">
              <w:t>A good understanding of confidentiality and appropriate personal/professional boundaries</w:t>
            </w:r>
          </w:p>
        </w:tc>
        <w:tc>
          <w:tcPr>
            <w:tcW w:w="1276" w:type="dxa"/>
          </w:tcPr>
          <w:p w14:paraId="511D760B" w14:textId="77777777" w:rsidR="00562369" w:rsidRPr="00E86D0C" w:rsidRDefault="00562369" w:rsidP="00CE2CE2">
            <w:pPr>
              <w:jc w:val="center"/>
            </w:pPr>
            <w:r w:rsidRPr="00E86D0C">
              <w:t>E</w:t>
            </w:r>
          </w:p>
        </w:tc>
        <w:tc>
          <w:tcPr>
            <w:tcW w:w="2264" w:type="dxa"/>
          </w:tcPr>
          <w:p w14:paraId="724659F0" w14:textId="77777777" w:rsidR="00562369" w:rsidRPr="00E86D0C" w:rsidRDefault="00562369" w:rsidP="00CE2CE2">
            <w:pPr>
              <w:jc w:val="center"/>
            </w:pPr>
            <w:r w:rsidRPr="00E86D0C">
              <w:t>Application/Interview</w:t>
            </w:r>
          </w:p>
        </w:tc>
      </w:tr>
      <w:tr w:rsidR="00562369" w:rsidRPr="00CF3893" w14:paraId="44B10564" w14:textId="77777777" w:rsidTr="00CE2CE2">
        <w:tc>
          <w:tcPr>
            <w:tcW w:w="6062" w:type="dxa"/>
          </w:tcPr>
          <w:p w14:paraId="4CB7B5BB" w14:textId="77777777" w:rsidR="00562369" w:rsidRPr="00E86D0C" w:rsidRDefault="00562369" w:rsidP="00CE2CE2">
            <w:r w:rsidRPr="00E86D0C">
              <w:t>A working knowledge of child protection and safeguarding children and adults</w:t>
            </w:r>
            <w:r w:rsidR="00AF214B">
              <w:t xml:space="preserve"> at risk of harm (vulnerable adults with care and support needs)</w:t>
            </w:r>
          </w:p>
        </w:tc>
        <w:tc>
          <w:tcPr>
            <w:tcW w:w="1276" w:type="dxa"/>
          </w:tcPr>
          <w:p w14:paraId="3EC3B5FA" w14:textId="77777777" w:rsidR="00562369" w:rsidRPr="00E86D0C" w:rsidRDefault="00562369" w:rsidP="00CE2CE2">
            <w:pPr>
              <w:jc w:val="center"/>
            </w:pPr>
            <w:r w:rsidRPr="00E86D0C">
              <w:t>E</w:t>
            </w:r>
          </w:p>
        </w:tc>
        <w:tc>
          <w:tcPr>
            <w:tcW w:w="2264" w:type="dxa"/>
          </w:tcPr>
          <w:p w14:paraId="75291900" w14:textId="77777777" w:rsidR="00562369" w:rsidRPr="00E86D0C" w:rsidRDefault="00562369" w:rsidP="00CE2CE2">
            <w:pPr>
              <w:jc w:val="center"/>
            </w:pPr>
            <w:r w:rsidRPr="00E86D0C">
              <w:t>Application/Interview</w:t>
            </w:r>
          </w:p>
        </w:tc>
      </w:tr>
      <w:tr w:rsidR="00562369" w:rsidRPr="00CF3893" w14:paraId="1E5D075F" w14:textId="77777777" w:rsidTr="00CE2CE2">
        <w:tc>
          <w:tcPr>
            <w:tcW w:w="6062" w:type="dxa"/>
          </w:tcPr>
          <w:p w14:paraId="5628B8D9" w14:textId="77777777" w:rsidR="00562369" w:rsidRPr="00E86D0C" w:rsidRDefault="00562369" w:rsidP="00CE2CE2">
            <w:r w:rsidRPr="00E86D0C">
              <w:t>Excellent understanding of risk assessment and risk management</w:t>
            </w:r>
          </w:p>
        </w:tc>
        <w:tc>
          <w:tcPr>
            <w:tcW w:w="1276" w:type="dxa"/>
          </w:tcPr>
          <w:p w14:paraId="73484FC5" w14:textId="77777777" w:rsidR="00562369" w:rsidRPr="00E86D0C" w:rsidRDefault="00562369" w:rsidP="00CE2CE2">
            <w:pPr>
              <w:jc w:val="center"/>
            </w:pPr>
            <w:r w:rsidRPr="00E86D0C">
              <w:t>E</w:t>
            </w:r>
          </w:p>
        </w:tc>
        <w:tc>
          <w:tcPr>
            <w:tcW w:w="2264" w:type="dxa"/>
          </w:tcPr>
          <w:p w14:paraId="38292AD5" w14:textId="77777777" w:rsidR="00562369" w:rsidRPr="00E86D0C" w:rsidRDefault="00562369" w:rsidP="00CE2CE2">
            <w:pPr>
              <w:jc w:val="center"/>
            </w:pPr>
          </w:p>
        </w:tc>
      </w:tr>
      <w:tr w:rsidR="00562369" w:rsidRPr="00CF3893" w14:paraId="28734A07" w14:textId="77777777" w:rsidTr="00CE2CE2">
        <w:tc>
          <w:tcPr>
            <w:tcW w:w="6062" w:type="dxa"/>
          </w:tcPr>
          <w:p w14:paraId="71F080C1" w14:textId="77777777" w:rsidR="00562369" w:rsidRPr="00E86D0C" w:rsidRDefault="00562369" w:rsidP="00CE2CE2">
            <w:r w:rsidRPr="00E86D0C">
              <w:t>An excellent level of understanding of the impact of domestic abuse, poverty and disadvantage on individuals and families, in particular in relation to health.</w:t>
            </w:r>
          </w:p>
        </w:tc>
        <w:tc>
          <w:tcPr>
            <w:tcW w:w="1276" w:type="dxa"/>
          </w:tcPr>
          <w:p w14:paraId="328863A0" w14:textId="77777777" w:rsidR="00562369" w:rsidRPr="00E86D0C" w:rsidRDefault="00562369" w:rsidP="00CE2CE2">
            <w:pPr>
              <w:jc w:val="center"/>
            </w:pPr>
            <w:r w:rsidRPr="00E86D0C">
              <w:t>E</w:t>
            </w:r>
          </w:p>
        </w:tc>
        <w:tc>
          <w:tcPr>
            <w:tcW w:w="2264" w:type="dxa"/>
          </w:tcPr>
          <w:p w14:paraId="3562C02D" w14:textId="77777777" w:rsidR="00562369" w:rsidRPr="00E86D0C" w:rsidRDefault="00562369" w:rsidP="00CE2CE2">
            <w:pPr>
              <w:jc w:val="center"/>
            </w:pPr>
            <w:r w:rsidRPr="00E86D0C">
              <w:t>Application/Interview</w:t>
            </w:r>
          </w:p>
        </w:tc>
      </w:tr>
      <w:tr w:rsidR="00562369" w14:paraId="483B9D25" w14:textId="77777777" w:rsidTr="00CE2CE2">
        <w:tc>
          <w:tcPr>
            <w:tcW w:w="6062" w:type="dxa"/>
          </w:tcPr>
          <w:p w14:paraId="69EBB38D" w14:textId="77777777" w:rsidR="00562369" w:rsidRPr="00E86D0C" w:rsidRDefault="00562369" w:rsidP="00CE2CE2">
            <w:r w:rsidRPr="00E86D0C">
              <w:t>Understanding of working with clients with complex needs associated with mental health, drugs and/or alcohol</w:t>
            </w:r>
          </w:p>
        </w:tc>
        <w:tc>
          <w:tcPr>
            <w:tcW w:w="1276" w:type="dxa"/>
          </w:tcPr>
          <w:p w14:paraId="12540D3B" w14:textId="77777777" w:rsidR="00562369" w:rsidRPr="00E86D0C" w:rsidRDefault="00562369" w:rsidP="00CE2CE2">
            <w:pPr>
              <w:jc w:val="center"/>
            </w:pPr>
            <w:r w:rsidRPr="00E86D0C">
              <w:t>D</w:t>
            </w:r>
          </w:p>
        </w:tc>
        <w:tc>
          <w:tcPr>
            <w:tcW w:w="2264" w:type="dxa"/>
          </w:tcPr>
          <w:p w14:paraId="3D8C3E37" w14:textId="77777777" w:rsidR="00562369" w:rsidRPr="00E86D0C" w:rsidRDefault="00562369" w:rsidP="00CE2CE2">
            <w:pPr>
              <w:jc w:val="center"/>
            </w:pPr>
            <w:r w:rsidRPr="00E86D0C">
              <w:t>Application/Interview</w:t>
            </w:r>
          </w:p>
        </w:tc>
      </w:tr>
      <w:tr w:rsidR="00562369" w14:paraId="2D1812D3" w14:textId="77777777" w:rsidTr="00CE2CE2">
        <w:tc>
          <w:tcPr>
            <w:tcW w:w="6062" w:type="dxa"/>
          </w:tcPr>
          <w:p w14:paraId="32087420" w14:textId="77777777" w:rsidR="00562369" w:rsidRPr="00E86D0C" w:rsidRDefault="00562369" w:rsidP="00CE2CE2">
            <w:r w:rsidRPr="00E86D0C">
              <w:t>A sound working knowledge and understanding of statutory and legal provision for people experiencing domestic abuse including housing, welfare and policy</w:t>
            </w:r>
          </w:p>
        </w:tc>
        <w:tc>
          <w:tcPr>
            <w:tcW w:w="1276" w:type="dxa"/>
          </w:tcPr>
          <w:p w14:paraId="095BC7BF" w14:textId="77777777" w:rsidR="00562369" w:rsidRPr="00E86D0C" w:rsidRDefault="00562369" w:rsidP="00CE2CE2">
            <w:pPr>
              <w:jc w:val="center"/>
            </w:pPr>
            <w:r w:rsidRPr="00E86D0C">
              <w:t>E</w:t>
            </w:r>
          </w:p>
        </w:tc>
        <w:tc>
          <w:tcPr>
            <w:tcW w:w="2264" w:type="dxa"/>
          </w:tcPr>
          <w:p w14:paraId="210A8EE1" w14:textId="77777777" w:rsidR="00562369" w:rsidRPr="00E86D0C" w:rsidRDefault="00562369" w:rsidP="00CE2CE2">
            <w:pPr>
              <w:jc w:val="center"/>
            </w:pPr>
            <w:r w:rsidRPr="00E86D0C">
              <w:t>Application/Interview</w:t>
            </w:r>
          </w:p>
        </w:tc>
      </w:tr>
      <w:tr w:rsidR="00562369" w14:paraId="19702151" w14:textId="77777777" w:rsidTr="00CE2CE2">
        <w:tc>
          <w:tcPr>
            <w:tcW w:w="6062" w:type="dxa"/>
            <w:shd w:val="clear" w:color="auto" w:fill="BFBFBF" w:themeFill="background1" w:themeFillShade="BF"/>
          </w:tcPr>
          <w:p w14:paraId="0F96EE44" w14:textId="77777777" w:rsidR="00562369" w:rsidRPr="00E86D0C" w:rsidRDefault="00562369" w:rsidP="00CE2CE2">
            <w:r w:rsidRPr="00E86D0C">
              <w:t>SKILLS AND ABILITIES</w:t>
            </w:r>
          </w:p>
        </w:tc>
        <w:tc>
          <w:tcPr>
            <w:tcW w:w="1276" w:type="dxa"/>
            <w:shd w:val="clear" w:color="auto" w:fill="BFBFBF" w:themeFill="background1" w:themeFillShade="BF"/>
          </w:tcPr>
          <w:p w14:paraId="2C3F505D" w14:textId="77777777" w:rsidR="00562369" w:rsidRPr="00E86D0C" w:rsidRDefault="00562369" w:rsidP="00CE2CE2">
            <w:pPr>
              <w:jc w:val="center"/>
            </w:pPr>
          </w:p>
        </w:tc>
        <w:tc>
          <w:tcPr>
            <w:tcW w:w="2264" w:type="dxa"/>
            <w:shd w:val="clear" w:color="auto" w:fill="BFBFBF" w:themeFill="background1" w:themeFillShade="BF"/>
          </w:tcPr>
          <w:p w14:paraId="13FAD954" w14:textId="77777777" w:rsidR="00562369" w:rsidRPr="00E86D0C" w:rsidRDefault="00562369" w:rsidP="00CE2CE2">
            <w:pPr>
              <w:jc w:val="center"/>
            </w:pPr>
          </w:p>
        </w:tc>
      </w:tr>
      <w:tr w:rsidR="00562369" w:rsidRPr="00367DC0" w14:paraId="7D8FE280" w14:textId="77777777" w:rsidTr="00CE2CE2">
        <w:tc>
          <w:tcPr>
            <w:tcW w:w="6062" w:type="dxa"/>
          </w:tcPr>
          <w:p w14:paraId="7DBAE3EF" w14:textId="77777777" w:rsidR="00562369" w:rsidRPr="00E86D0C" w:rsidRDefault="00562369" w:rsidP="00CE2CE2">
            <w:r w:rsidRPr="00E86D0C">
              <w:t>The ability to evaluate research or policy change and adapt training sessions to reflect this</w:t>
            </w:r>
          </w:p>
        </w:tc>
        <w:tc>
          <w:tcPr>
            <w:tcW w:w="1276" w:type="dxa"/>
          </w:tcPr>
          <w:p w14:paraId="05C73AEB" w14:textId="77777777" w:rsidR="00562369" w:rsidRPr="00E86D0C" w:rsidRDefault="00562369" w:rsidP="00CE2CE2">
            <w:pPr>
              <w:jc w:val="center"/>
            </w:pPr>
            <w:r>
              <w:t>E</w:t>
            </w:r>
          </w:p>
        </w:tc>
        <w:tc>
          <w:tcPr>
            <w:tcW w:w="2264" w:type="dxa"/>
          </w:tcPr>
          <w:p w14:paraId="472BFCD9" w14:textId="77777777" w:rsidR="00562369" w:rsidRPr="00E86D0C" w:rsidRDefault="00562369" w:rsidP="00CE2CE2">
            <w:pPr>
              <w:jc w:val="center"/>
            </w:pPr>
            <w:r w:rsidRPr="00E86D0C">
              <w:t>Application/Interview</w:t>
            </w:r>
          </w:p>
        </w:tc>
      </w:tr>
      <w:tr w:rsidR="00562369" w:rsidRPr="00DD4F75" w14:paraId="289859A4" w14:textId="77777777" w:rsidTr="00CE2CE2">
        <w:tc>
          <w:tcPr>
            <w:tcW w:w="6062" w:type="dxa"/>
          </w:tcPr>
          <w:p w14:paraId="13F14841" w14:textId="77777777" w:rsidR="00562369" w:rsidRPr="00E86D0C" w:rsidRDefault="00562369" w:rsidP="00CE2CE2">
            <w:r w:rsidRPr="00E86D0C">
              <w:t>Excellent communication skills verbally and in writing with;</w:t>
            </w:r>
          </w:p>
          <w:p w14:paraId="2A6DB3EA" w14:textId="77777777" w:rsidR="00562369" w:rsidRPr="00E86D0C" w:rsidRDefault="00562369" w:rsidP="00CE2CE2">
            <w:r w:rsidRPr="00E86D0C">
              <w:t>Health professionals, clients, statutory and voluntary organisations, commissioners and other stakeholders.</w:t>
            </w:r>
          </w:p>
        </w:tc>
        <w:tc>
          <w:tcPr>
            <w:tcW w:w="1276" w:type="dxa"/>
          </w:tcPr>
          <w:p w14:paraId="4D9BEABA" w14:textId="77777777" w:rsidR="00562369" w:rsidRPr="00E86D0C" w:rsidRDefault="00562369" w:rsidP="00CE2CE2">
            <w:pPr>
              <w:jc w:val="center"/>
            </w:pPr>
            <w:r w:rsidRPr="00E86D0C">
              <w:t>E</w:t>
            </w:r>
          </w:p>
        </w:tc>
        <w:tc>
          <w:tcPr>
            <w:tcW w:w="2264" w:type="dxa"/>
          </w:tcPr>
          <w:p w14:paraId="7188CFCA" w14:textId="77777777" w:rsidR="00562369" w:rsidRPr="00E86D0C" w:rsidRDefault="00562369" w:rsidP="00CE2CE2">
            <w:pPr>
              <w:jc w:val="center"/>
            </w:pPr>
            <w:r w:rsidRPr="00E86D0C">
              <w:t>Application/Interview</w:t>
            </w:r>
          </w:p>
        </w:tc>
      </w:tr>
      <w:tr w:rsidR="00562369" w14:paraId="603607E9" w14:textId="77777777" w:rsidTr="00CE2CE2">
        <w:tc>
          <w:tcPr>
            <w:tcW w:w="6062" w:type="dxa"/>
          </w:tcPr>
          <w:p w14:paraId="77B3B9B9" w14:textId="77777777" w:rsidR="00562369" w:rsidRPr="00E86D0C" w:rsidRDefault="00562369" w:rsidP="00CE2CE2">
            <w:r w:rsidRPr="00E86D0C">
              <w:lastRenderedPageBreak/>
              <w:t>Ability to effectively supervise and develop team members</w:t>
            </w:r>
          </w:p>
        </w:tc>
        <w:tc>
          <w:tcPr>
            <w:tcW w:w="1276" w:type="dxa"/>
          </w:tcPr>
          <w:p w14:paraId="44E8E38B" w14:textId="77777777" w:rsidR="00562369" w:rsidRPr="00E86D0C" w:rsidRDefault="00562369" w:rsidP="00CE2CE2">
            <w:pPr>
              <w:jc w:val="center"/>
            </w:pPr>
            <w:r w:rsidRPr="00E86D0C">
              <w:t>E</w:t>
            </w:r>
          </w:p>
        </w:tc>
        <w:tc>
          <w:tcPr>
            <w:tcW w:w="2264" w:type="dxa"/>
          </w:tcPr>
          <w:p w14:paraId="356E36B8" w14:textId="77777777" w:rsidR="00562369" w:rsidRPr="00E86D0C" w:rsidRDefault="00562369" w:rsidP="00CE2CE2">
            <w:pPr>
              <w:jc w:val="center"/>
            </w:pPr>
          </w:p>
        </w:tc>
      </w:tr>
      <w:tr w:rsidR="00562369" w:rsidRPr="00DD4F75" w14:paraId="0AE04FEB" w14:textId="77777777" w:rsidTr="00CE2CE2">
        <w:tc>
          <w:tcPr>
            <w:tcW w:w="6062" w:type="dxa"/>
          </w:tcPr>
          <w:p w14:paraId="13DA5209" w14:textId="77777777" w:rsidR="00562369" w:rsidRPr="00E86D0C" w:rsidRDefault="00562369" w:rsidP="00CE2CE2">
            <w:r w:rsidRPr="00E86D0C">
              <w:t>Ability to work independently and within a team to plan and manage complex workloads, meet deadlines, problem solve and respond to unplanned demands</w:t>
            </w:r>
          </w:p>
        </w:tc>
        <w:tc>
          <w:tcPr>
            <w:tcW w:w="1276" w:type="dxa"/>
          </w:tcPr>
          <w:p w14:paraId="3989D553" w14:textId="77777777" w:rsidR="00562369" w:rsidRPr="00E86D0C" w:rsidRDefault="00562369" w:rsidP="00CE2CE2">
            <w:pPr>
              <w:jc w:val="center"/>
            </w:pPr>
            <w:r w:rsidRPr="00E86D0C">
              <w:t>E</w:t>
            </w:r>
          </w:p>
        </w:tc>
        <w:tc>
          <w:tcPr>
            <w:tcW w:w="2264" w:type="dxa"/>
          </w:tcPr>
          <w:p w14:paraId="77C99183" w14:textId="77777777" w:rsidR="00562369" w:rsidRPr="00E86D0C" w:rsidRDefault="00562369" w:rsidP="00CE2CE2">
            <w:pPr>
              <w:jc w:val="center"/>
            </w:pPr>
            <w:r w:rsidRPr="00E86D0C">
              <w:t>Application/Interview</w:t>
            </w:r>
          </w:p>
        </w:tc>
      </w:tr>
      <w:tr w:rsidR="00562369" w14:paraId="720D8E5E" w14:textId="77777777" w:rsidTr="00CE2CE2">
        <w:tc>
          <w:tcPr>
            <w:tcW w:w="6062" w:type="dxa"/>
          </w:tcPr>
          <w:p w14:paraId="5A66B1A0" w14:textId="77777777" w:rsidR="00562369" w:rsidRPr="00E86D0C" w:rsidRDefault="00562369" w:rsidP="00CE2CE2">
            <w:r w:rsidRPr="00E86D0C">
              <w:t>Ability to work effectively with partner agencies to obtain appropriate outcomes for clients</w:t>
            </w:r>
          </w:p>
        </w:tc>
        <w:tc>
          <w:tcPr>
            <w:tcW w:w="1276" w:type="dxa"/>
          </w:tcPr>
          <w:p w14:paraId="30B93D5D" w14:textId="77777777" w:rsidR="00562369" w:rsidRPr="00E86D0C" w:rsidRDefault="00562369" w:rsidP="00CE2CE2">
            <w:pPr>
              <w:jc w:val="center"/>
            </w:pPr>
            <w:r w:rsidRPr="00E86D0C">
              <w:t>E</w:t>
            </w:r>
          </w:p>
        </w:tc>
        <w:tc>
          <w:tcPr>
            <w:tcW w:w="2264" w:type="dxa"/>
          </w:tcPr>
          <w:p w14:paraId="4D73E463" w14:textId="77777777" w:rsidR="00562369" w:rsidRPr="00E86D0C" w:rsidRDefault="00562369" w:rsidP="00CE2CE2">
            <w:pPr>
              <w:jc w:val="center"/>
            </w:pPr>
            <w:r w:rsidRPr="00E86D0C">
              <w:t>Application/Interview</w:t>
            </w:r>
          </w:p>
        </w:tc>
      </w:tr>
      <w:tr w:rsidR="00562369" w14:paraId="7301D4F2" w14:textId="77777777" w:rsidTr="00CE2CE2">
        <w:tc>
          <w:tcPr>
            <w:tcW w:w="6062" w:type="dxa"/>
          </w:tcPr>
          <w:p w14:paraId="0D1B9547" w14:textId="77777777" w:rsidR="00562369" w:rsidRPr="00E86D0C" w:rsidRDefault="00562369" w:rsidP="00CE2CE2">
            <w:r w:rsidRPr="00E86D0C">
              <w:t>Ability to effectively assess and manage risks as they present</w:t>
            </w:r>
          </w:p>
        </w:tc>
        <w:tc>
          <w:tcPr>
            <w:tcW w:w="1276" w:type="dxa"/>
          </w:tcPr>
          <w:p w14:paraId="763A7245" w14:textId="77777777" w:rsidR="00562369" w:rsidRPr="00E86D0C" w:rsidRDefault="00562369" w:rsidP="00CE2CE2">
            <w:pPr>
              <w:jc w:val="center"/>
            </w:pPr>
            <w:r w:rsidRPr="00E86D0C">
              <w:t>E</w:t>
            </w:r>
          </w:p>
        </w:tc>
        <w:tc>
          <w:tcPr>
            <w:tcW w:w="2264" w:type="dxa"/>
          </w:tcPr>
          <w:p w14:paraId="3B3ECB16" w14:textId="77777777" w:rsidR="00562369" w:rsidRPr="00E86D0C" w:rsidRDefault="00562369" w:rsidP="00CE2CE2">
            <w:pPr>
              <w:jc w:val="center"/>
            </w:pPr>
            <w:r w:rsidRPr="00E86D0C">
              <w:t>Application/Interview</w:t>
            </w:r>
          </w:p>
        </w:tc>
      </w:tr>
      <w:tr w:rsidR="00562369" w14:paraId="246C4D26" w14:textId="77777777" w:rsidTr="00CE2CE2">
        <w:tc>
          <w:tcPr>
            <w:tcW w:w="6062" w:type="dxa"/>
          </w:tcPr>
          <w:p w14:paraId="28532C78" w14:textId="77777777" w:rsidR="00562369" w:rsidRPr="00E86D0C" w:rsidRDefault="00562369" w:rsidP="00CE2CE2">
            <w:r w:rsidRPr="00E86D0C">
              <w:t>Ability to take a holistic approach to work</w:t>
            </w:r>
          </w:p>
        </w:tc>
        <w:tc>
          <w:tcPr>
            <w:tcW w:w="1276" w:type="dxa"/>
          </w:tcPr>
          <w:p w14:paraId="19DDC872" w14:textId="77777777" w:rsidR="00562369" w:rsidRPr="00E86D0C" w:rsidRDefault="00562369" w:rsidP="00CE2CE2">
            <w:pPr>
              <w:jc w:val="center"/>
            </w:pPr>
            <w:r w:rsidRPr="00E86D0C">
              <w:t>E</w:t>
            </w:r>
          </w:p>
        </w:tc>
        <w:tc>
          <w:tcPr>
            <w:tcW w:w="2264" w:type="dxa"/>
          </w:tcPr>
          <w:p w14:paraId="6C5F7083" w14:textId="77777777" w:rsidR="00562369" w:rsidRPr="00E86D0C" w:rsidRDefault="00562369" w:rsidP="00CE2CE2">
            <w:pPr>
              <w:jc w:val="center"/>
            </w:pPr>
            <w:r w:rsidRPr="00E86D0C">
              <w:t>Application/Interview</w:t>
            </w:r>
          </w:p>
        </w:tc>
      </w:tr>
      <w:tr w:rsidR="00562369" w14:paraId="00E3E9C2" w14:textId="77777777" w:rsidTr="00CE2CE2">
        <w:tc>
          <w:tcPr>
            <w:tcW w:w="6062" w:type="dxa"/>
          </w:tcPr>
          <w:p w14:paraId="69D87282" w14:textId="77777777" w:rsidR="00562369" w:rsidRPr="00E86D0C" w:rsidRDefault="00562369" w:rsidP="00CE2CE2">
            <w:r w:rsidRPr="00E86D0C">
              <w:t>Ability to work on own initiative and prioritise work in a busy, and ever changing environment</w:t>
            </w:r>
          </w:p>
        </w:tc>
        <w:tc>
          <w:tcPr>
            <w:tcW w:w="1276" w:type="dxa"/>
          </w:tcPr>
          <w:p w14:paraId="2FADDEE9" w14:textId="77777777" w:rsidR="00562369" w:rsidRPr="00E86D0C" w:rsidRDefault="00562369" w:rsidP="00CE2CE2">
            <w:pPr>
              <w:jc w:val="center"/>
            </w:pPr>
            <w:r w:rsidRPr="00E86D0C">
              <w:t>E</w:t>
            </w:r>
          </w:p>
        </w:tc>
        <w:tc>
          <w:tcPr>
            <w:tcW w:w="2264" w:type="dxa"/>
          </w:tcPr>
          <w:p w14:paraId="3C4D69E2" w14:textId="77777777" w:rsidR="00562369" w:rsidRPr="00E86D0C" w:rsidRDefault="00562369" w:rsidP="00CE2CE2">
            <w:pPr>
              <w:jc w:val="center"/>
            </w:pPr>
            <w:r w:rsidRPr="00E86D0C">
              <w:t>Application/Interview</w:t>
            </w:r>
          </w:p>
        </w:tc>
      </w:tr>
      <w:tr w:rsidR="00562369" w14:paraId="26084EC4" w14:textId="77777777" w:rsidTr="00CE2CE2">
        <w:tc>
          <w:tcPr>
            <w:tcW w:w="6062" w:type="dxa"/>
          </w:tcPr>
          <w:p w14:paraId="428B651C" w14:textId="77777777" w:rsidR="00562369" w:rsidRPr="00E86D0C" w:rsidRDefault="00562369" w:rsidP="00CE2CE2">
            <w:r w:rsidRPr="00E86D0C">
              <w:t>Ability to prepare and present reports and information in an accurate concise and meaningful manner</w:t>
            </w:r>
          </w:p>
        </w:tc>
        <w:tc>
          <w:tcPr>
            <w:tcW w:w="1276" w:type="dxa"/>
          </w:tcPr>
          <w:p w14:paraId="78B2AE66" w14:textId="77777777" w:rsidR="00562369" w:rsidRPr="00E86D0C" w:rsidRDefault="00562369" w:rsidP="00CE2CE2">
            <w:pPr>
              <w:jc w:val="center"/>
            </w:pPr>
            <w:r w:rsidRPr="00E86D0C">
              <w:t>E</w:t>
            </w:r>
          </w:p>
        </w:tc>
        <w:tc>
          <w:tcPr>
            <w:tcW w:w="2264" w:type="dxa"/>
          </w:tcPr>
          <w:p w14:paraId="79D97271" w14:textId="77777777" w:rsidR="00562369" w:rsidRPr="00E86D0C" w:rsidRDefault="00562369" w:rsidP="00CE2CE2">
            <w:pPr>
              <w:jc w:val="center"/>
            </w:pPr>
            <w:r w:rsidRPr="00E86D0C">
              <w:t>Application/Interview</w:t>
            </w:r>
          </w:p>
        </w:tc>
      </w:tr>
      <w:tr w:rsidR="00562369" w:rsidRPr="00D110B3" w14:paraId="4D04DC4F" w14:textId="77777777" w:rsidTr="00CE2CE2">
        <w:tc>
          <w:tcPr>
            <w:tcW w:w="6062" w:type="dxa"/>
          </w:tcPr>
          <w:p w14:paraId="27C27678" w14:textId="77777777" w:rsidR="00562369" w:rsidRPr="00E86D0C" w:rsidRDefault="00562369" w:rsidP="00CE2CE2">
            <w:r w:rsidRPr="00E86D0C">
              <w:t>Ability to critically assess own performance and reflect on own practice, making changes where necessary</w:t>
            </w:r>
          </w:p>
        </w:tc>
        <w:tc>
          <w:tcPr>
            <w:tcW w:w="1276" w:type="dxa"/>
          </w:tcPr>
          <w:p w14:paraId="6A479516" w14:textId="77777777" w:rsidR="00562369" w:rsidRPr="00E86D0C" w:rsidRDefault="00562369" w:rsidP="00CE2CE2">
            <w:pPr>
              <w:jc w:val="center"/>
            </w:pPr>
            <w:r w:rsidRPr="00E86D0C">
              <w:t>E</w:t>
            </w:r>
          </w:p>
        </w:tc>
        <w:tc>
          <w:tcPr>
            <w:tcW w:w="2264" w:type="dxa"/>
          </w:tcPr>
          <w:p w14:paraId="572F4F5F" w14:textId="77777777" w:rsidR="00562369" w:rsidRPr="00E86D0C" w:rsidRDefault="00562369" w:rsidP="00CE2CE2">
            <w:pPr>
              <w:jc w:val="center"/>
            </w:pPr>
            <w:r w:rsidRPr="00E86D0C">
              <w:t>Application/Interview</w:t>
            </w:r>
          </w:p>
        </w:tc>
      </w:tr>
      <w:tr w:rsidR="00562369" w14:paraId="4374BF88" w14:textId="77777777" w:rsidTr="00CE2CE2">
        <w:tc>
          <w:tcPr>
            <w:tcW w:w="6062" w:type="dxa"/>
          </w:tcPr>
          <w:p w14:paraId="4E8492A6" w14:textId="77777777" w:rsidR="00562369" w:rsidRDefault="00562369" w:rsidP="00CE2CE2">
            <w:r>
              <w:t>To have excellent report writing and IT skills including PowerPoint, Excel and Word</w:t>
            </w:r>
          </w:p>
        </w:tc>
        <w:tc>
          <w:tcPr>
            <w:tcW w:w="1276" w:type="dxa"/>
          </w:tcPr>
          <w:p w14:paraId="4EFABCE0" w14:textId="77777777" w:rsidR="00562369" w:rsidRPr="00572C76" w:rsidRDefault="00562369" w:rsidP="00CE2CE2">
            <w:pPr>
              <w:jc w:val="center"/>
            </w:pPr>
            <w:r w:rsidRPr="00572C76">
              <w:t>E</w:t>
            </w:r>
          </w:p>
        </w:tc>
        <w:tc>
          <w:tcPr>
            <w:tcW w:w="2264" w:type="dxa"/>
          </w:tcPr>
          <w:p w14:paraId="042CBDA9" w14:textId="77777777" w:rsidR="00562369" w:rsidRPr="00572C76" w:rsidRDefault="00562369" w:rsidP="00CE2CE2">
            <w:pPr>
              <w:jc w:val="center"/>
            </w:pPr>
            <w:r w:rsidRPr="00572C76">
              <w:t>Application/Interview</w:t>
            </w:r>
          </w:p>
        </w:tc>
      </w:tr>
      <w:tr w:rsidR="00562369" w14:paraId="6210309E" w14:textId="77777777" w:rsidTr="00CE2CE2">
        <w:tc>
          <w:tcPr>
            <w:tcW w:w="6062" w:type="dxa"/>
            <w:shd w:val="clear" w:color="auto" w:fill="BFBFBF" w:themeFill="background1" w:themeFillShade="BF"/>
          </w:tcPr>
          <w:p w14:paraId="70E494A7" w14:textId="77777777" w:rsidR="00562369" w:rsidRDefault="00562369" w:rsidP="00CE2CE2">
            <w:r>
              <w:t>OTHER</w:t>
            </w:r>
          </w:p>
        </w:tc>
        <w:tc>
          <w:tcPr>
            <w:tcW w:w="1276" w:type="dxa"/>
            <w:shd w:val="clear" w:color="auto" w:fill="BFBFBF" w:themeFill="background1" w:themeFillShade="BF"/>
          </w:tcPr>
          <w:p w14:paraId="0C27B91E" w14:textId="77777777" w:rsidR="00562369" w:rsidRDefault="00562369" w:rsidP="00CE2CE2">
            <w:pPr>
              <w:jc w:val="center"/>
            </w:pPr>
          </w:p>
        </w:tc>
        <w:tc>
          <w:tcPr>
            <w:tcW w:w="2264" w:type="dxa"/>
            <w:shd w:val="clear" w:color="auto" w:fill="BFBFBF" w:themeFill="background1" w:themeFillShade="BF"/>
          </w:tcPr>
          <w:p w14:paraId="6AF55D7B" w14:textId="77777777" w:rsidR="00562369" w:rsidRDefault="00562369" w:rsidP="00CE2CE2">
            <w:pPr>
              <w:jc w:val="center"/>
            </w:pPr>
          </w:p>
        </w:tc>
      </w:tr>
      <w:tr w:rsidR="00562369" w:rsidRPr="00D110B3" w14:paraId="6F9549A2" w14:textId="77777777" w:rsidTr="00CE2CE2">
        <w:tc>
          <w:tcPr>
            <w:tcW w:w="6062" w:type="dxa"/>
          </w:tcPr>
          <w:p w14:paraId="2225FDD5" w14:textId="77777777" w:rsidR="00562369" w:rsidRPr="00E86D0C" w:rsidRDefault="00562369" w:rsidP="00CE2CE2">
            <w:r w:rsidRPr="00E86D0C">
              <w:t>High level of self-motivation and ability to think creatively with a ‘can do’ attitude that can inspire others</w:t>
            </w:r>
          </w:p>
        </w:tc>
        <w:tc>
          <w:tcPr>
            <w:tcW w:w="1276" w:type="dxa"/>
          </w:tcPr>
          <w:p w14:paraId="2687A574" w14:textId="77777777" w:rsidR="00562369" w:rsidRPr="00D110B3" w:rsidRDefault="00562369" w:rsidP="00CE2CE2">
            <w:pPr>
              <w:jc w:val="center"/>
              <w:rPr>
                <w:color w:val="FF0000"/>
              </w:rPr>
            </w:pPr>
            <w:r w:rsidRPr="00E86D0C">
              <w:t>E</w:t>
            </w:r>
          </w:p>
        </w:tc>
        <w:tc>
          <w:tcPr>
            <w:tcW w:w="2264" w:type="dxa"/>
          </w:tcPr>
          <w:p w14:paraId="3CE31B26" w14:textId="6D66F8D2" w:rsidR="00562369" w:rsidRPr="00D110B3" w:rsidRDefault="00735634" w:rsidP="00CE2CE2">
            <w:pPr>
              <w:jc w:val="center"/>
              <w:rPr>
                <w:color w:val="FF0000"/>
              </w:rPr>
            </w:pPr>
            <w:r w:rsidRPr="00572C76">
              <w:t>Application/Interview</w:t>
            </w:r>
          </w:p>
        </w:tc>
      </w:tr>
      <w:tr w:rsidR="00562369" w14:paraId="7D832388" w14:textId="77777777" w:rsidTr="00CE2CE2">
        <w:tc>
          <w:tcPr>
            <w:tcW w:w="6062" w:type="dxa"/>
          </w:tcPr>
          <w:p w14:paraId="4D36BAF8" w14:textId="77777777" w:rsidR="00562369" w:rsidRPr="00E86D0C" w:rsidRDefault="00562369" w:rsidP="00CE2CE2">
            <w:r w:rsidRPr="00E86D0C">
              <w:t>Commitment to equal opportunities and anti-discriminatory practice</w:t>
            </w:r>
          </w:p>
        </w:tc>
        <w:tc>
          <w:tcPr>
            <w:tcW w:w="1276" w:type="dxa"/>
          </w:tcPr>
          <w:p w14:paraId="47AFA452" w14:textId="77777777" w:rsidR="00562369" w:rsidRDefault="00562369" w:rsidP="00CE2CE2">
            <w:pPr>
              <w:jc w:val="center"/>
            </w:pPr>
            <w:r>
              <w:t>E</w:t>
            </w:r>
          </w:p>
        </w:tc>
        <w:tc>
          <w:tcPr>
            <w:tcW w:w="2264" w:type="dxa"/>
          </w:tcPr>
          <w:p w14:paraId="383FAAAB" w14:textId="22647A51" w:rsidR="00562369" w:rsidRDefault="00735634" w:rsidP="00CE2CE2">
            <w:pPr>
              <w:jc w:val="center"/>
            </w:pPr>
            <w:r w:rsidRPr="00572C76">
              <w:t>Application/Interview</w:t>
            </w:r>
          </w:p>
        </w:tc>
      </w:tr>
      <w:tr w:rsidR="00562369" w14:paraId="7E85FA3D" w14:textId="77777777" w:rsidTr="00CE2CE2">
        <w:tc>
          <w:tcPr>
            <w:tcW w:w="6062" w:type="dxa"/>
          </w:tcPr>
          <w:p w14:paraId="2AF70833" w14:textId="77777777" w:rsidR="00562369" w:rsidRPr="00E86D0C" w:rsidRDefault="00562369" w:rsidP="00CE2CE2">
            <w:r w:rsidRPr="00E86D0C">
              <w:t>Evidence of continuous professional development</w:t>
            </w:r>
          </w:p>
        </w:tc>
        <w:tc>
          <w:tcPr>
            <w:tcW w:w="1276" w:type="dxa"/>
          </w:tcPr>
          <w:p w14:paraId="620266AA" w14:textId="77777777" w:rsidR="00562369" w:rsidRDefault="00562369" w:rsidP="00CE2CE2">
            <w:pPr>
              <w:jc w:val="center"/>
            </w:pPr>
            <w:r>
              <w:t>E</w:t>
            </w:r>
          </w:p>
        </w:tc>
        <w:tc>
          <w:tcPr>
            <w:tcW w:w="2264" w:type="dxa"/>
          </w:tcPr>
          <w:p w14:paraId="1129754E" w14:textId="03B529CE" w:rsidR="00562369" w:rsidRDefault="00735634" w:rsidP="00CE2CE2">
            <w:pPr>
              <w:jc w:val="center"/>
            </w:pPr>
            <w:r w:rsidRPr="00572C76">
              <w:t>Application/Interview</w:t>
            </w:r>
          </w:p>
        </w:tc>
      </w:tr>
      <w:tr w:rsidR="00562369" w14:paraId="346747EA" w14:textId="77777777" w:rsidTr="00CE2CE2">
        <w:tc>
          <w:tcPr>
            <w:tcW w:w="6062" w:type="dxa"/>
          </w:tcPr>
          <w:p w14:paraId="74DDEC3F" w14:textId="77777777" w:rsidR="00562369" w:rsidRPr="00E86D0C" w:rsidRDefault="00562369" w:rsidP="00CE2CE2">
            <w:r w:rsidRPr="00E86D0C">
              <w:t>Willingness to work flexibly and ability to travel to different sites and venues.  The successful candidate must be a driver and have access to a vehicle.</w:t>
            </w:r>
          </w:p>
        </w:tc>
        <w:tc>
          <w:tcPr>
            <w:tcW w:w="1276" w:type="dxa"/>
          </w:tcPr>
          <w:p w14:paraId="00BD10EC" w14:textId="77777777" w:rsidR="00562369" w:rsidRDefault="00562369" w:rsidP="00CE2CE2">
            <w:pPr>
              <w:jc w:val="center"/>
            </w:pPr>
            <w:r>
              <w:t>E</w:t>
            </w:r>
          </w:p>
        </w:tc>
        <w:tc>
          <w:tcPr>
            <w:tcW w:w="2264" w:type="dxa"/>
          </w:tcPr>
          <w:p w14:paraId="703ECDBA" w14:textId="58117609" w:rsidR="00562369" w:rsidRDefault="00735634" w:rsidP="00CE2CE2">
            <w:pPr>
              <w:jc w:val="center"/>
            </w:pPr>
            <w:r w:rsidRPr="00572C76">
              <w:t>Application/Interview</w:t>
            </w:r>
          </w:p>
        </w:tc>
      </w:tr>
    </w:tbl>
    <w:p w14:paraId="793EBE3C" w14:textId="77777777" w:rsidR="00562369" w:rsidRDefault="00562369" w:rsidP="00562369">
      <w:pPr>
        <w:spacing w:after="0" w:line="240" w:lineRule="auto"/>
      </w:pPr>
    </w:p>
    <w:p w14:paraId="77150904" w14:textId="77777777" w:rsidR="00562369" w:rsidRDefault="00562369" w:rsidP="00562369">
      <w:pPr>
        <w:spacing w:after="0" w:line="240" w:lineRule="auto"/>
      </w:pPr>
    </w:p>
    <w:p w14:paraId="7D07DD27" w14:textId="77777777" w:rsidR="00562369" w:rsidRDefault="00562369" w:rsidP="00562369">
      <w:pPr>
        <w:spacing w:after="0" w:line="240" w:lineRule="auto"/>
      </w:pPr>
    </w:p>
    <w:p w14:paraId="31BC275E" w14:textId="77777777" w:rsidR="00562369" w:rsidRDefault="00562369" w:rsidP="00562369">
      <w:pPr>
        <w:spacing w:after="0" w:line="240" w:lineRule="auto"/>
      </w:pPr>
    </w:p>
    <w:p w14:paraId="1A3F00EA" w14:textId="77777777" w:rsidR="00562369" w:rsidRDefault="00562369" w:rsidP="00562369">
      <w:pPr>
        <w:spacing w:after="0" w:line="240" w:lineRule="auto"/>
      </w:pPr>
    </w:p>
    <w:p w14:paraId="30EA2BEF" w14:textId="77777777" w:rsidR="00735634" w:rsidRDefault="00735634" w:rsidP="00562369">
      <w:pPr>
        <w:spacing w:after="0" w:line="240" w:lineRule="auto"/>
      </w:pPr>
    </w:p>
    <w:p w14:paraId="7E12DA95" w14:textId="77777777" w:rsidR="00D7678A" w:rsidRDefault="00D7678A"/>
    <w:sectPr w:rsidR="00D76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51A8F"/>
    <w:multiLevelType w:val="hybridMultilevel"/>
    <w:tmpl w:val="4A003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C3E50"/>
    <w:multiLevelType w:val="hybridMultilevel"/>
    <w:tmpl w:val="AC7A6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A48BF"/>
    <w:multiLevelType w:val="hybridMultilevel"/>
    <w:tmpl w:val="3318A1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B5A9B"/>
    <w:multiLevelType w:val="hybridMultilevel"/>
    <w:tmpl w:val="4898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B7F41"/>
    <w:multiLevelType w:val="hybridMultilevel"/>
    <w:tmpl w:val="49BC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12ED7"/>
    <w:multiLevelType w:val="hybridMultilevel"/>
    <w:tmpl w:val="C472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B594C"/>
    <w:multiLevelType w:val="hybridMultilevel"/>
    <w:tmpl w:val="1568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69"/>
    <w:rsid w:val="001408F3"/>
    <w:rsid w:val="002F3915"/>
    <w:rsid w:val="003A1701"/>
    <w:rsid w:val="003D519F"/>
    <w:rsid w:val="00420D57"/>
    <w:rsid w:val="00562369"/>
    <w:rsid w:val="00725FB4"/>
    <w:rsid w:val="00735634"/>
    <w:rsid w:val="007A61F0"/>
    <w:rsid w:val="008373DC"/>
    <w:rsid w:val="0088694F"/>
    <w:rsid w:val="00891E04"/>
    <w:rsid w:val="009752FD"/>
    <w:rsid w:val="00A55B50"/>
    <w:rsid w:val="00A621FD"/>
    <w:rsid w:val="00AF214B"/>
    <w:rsid w:val="00B31F4D"/>
    <w:rsid w:val="00B94786"/>
    <w:rsid w:val="00C153B1"/>
    <w:rsid w:val="00C61BB7"/>
    <w:rsid w:val="00CA64B5"/>
    <w:rsid w:val="00CE2CE2"/>
    <w:rsid w:val="00D76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E84EC"/>
  <w15:docId w15:val="{5E36B6AD-A852-411F-80BD-1056816A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69"/>
    <w:pPr>
      <w:ind w:left="720"/>
      <w:contextualSpacing/>
    </w:pPr>
  </w:style>
  <w:style w:type="table" w:styleId="TableGrid">
    <w:name w:val="Table Grid"/>
    <w:basedOn w:val="TableNormal"/>
    <w:uiPriority w:val="59"/>
    <w:rsid w:val="00562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CE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E2CE2"/>
    <w:rPr>
      <w:rFonts w:ascii="Lucida Grande" w:hAnsi="Lucida Grande"/>
      <w:sz w:val="18"/>
      <w:szCs w:val="18"/>
    </w:rPr>
  </w:style>
  <w:style w:type="character" w:styleId="CommentReference">
    <w:name w:val="annotation reference"/>
    <w:basedOn w:val="DefaultParagraphFont"/>
    <w:uiPriority w:val="99"/>
    <w:semiHidden/>
    <w:unhideWhenUsed/>
    <w:rsid w:val="00CE2CE2"/>
    <w:rPr>
      <w:sz w:val="18"/>
      <w:szCs w:val="18"/>
    </w:rPr>
  </w:style>
  <w:style w:type="paragraph" w:styleId="CommentText">
    <w:name w:val="annotation text"/>
    <w:basedOn w:val="Normal"/>
    <w:link w:val="CommentTextChar"/>
    <w:uiPriority w:val="99"/>
    <w:semiHidden/>
    <w:unhideWhenUsed/>
    <w:rsid w:val="00CE2CE2"/>
    <w:pPr>
      <w:spacing w:line="240" w:lineRule="auto"/>
    </w:pPr>
    <w:rPr>
      <w:sz w:val="24"/>
      <w:szCs w:val="24"/>
    </w:rPr>
  </w:style>
  <w:style w:type="character" w:customStyle="1" w:styleId="CommentTextChar">
    <w:name w:val="Comment Text Char"/>
    <w:basedOn w:val="DefaultParagraphFont"/>
    <w:link w:val="CommentText"/>
    <w:uiPriority w:val="99"/>
    <w:semiHidden/>
    <w:rsid w:val="00CE2CE2"/>
    <w:rPr>
      <w:sz w:val="24"/>
      <w:szCs w:val="24"/>
    </w:rPr>
  </w:style>
  <w:style w:type="paragraph" w:styleId="CommentSubject">
    <w:name w:val="annotation subject"/>
    <w:basedOn w:val="CommentText"/>
    <w:next w:val="CommentText"/>
    <w:link w:val="CommentSubjectChar"/>
    <w:uiPriority w:val="99"/>
    <w:semiHidden/>
    <w:unhideWhenUsed/>
    <w:rsid w:val="00CE2CE2"/>
    <w:rPr>
      <w:b/>
      <w:bCs/>
      <w:sz w:val="20"/>
      <w:szCs w:val="20"/>
    </w:rPr>
  </w:style>
  <w:style w:type="character" w:customStyle="1" w:styleId="CommentSubjectChar">
    <w:name w:val="Comment Subject Char"/>
    <w:basedOn w:val="CommentTextChar"/>
    <w:link w:val="CommentSubject"/>
    <w:uiPriority w:val="99"/>
    <w:semiHidden/>
    <w:rsid w:val="00CE2C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Mgijima</dc:creator>
  <cp:keywords/>
  <dc:description/>
  <cp:lastModifiedBy>Debbie Mgijima</cp:lastModifiedBy>
  <cp:revision>5</cp:revision>
  <dcterms:created xsi:type="dcterms:W3CDTF">2020-01-27T10:20:00Z</dcterms:created>
  <dcterms:modified xsi:type="dcterms:W3CDTF">2020-01-27T10:42:00Z</dcterms:modified>
</cp:coreProperties>
</file>